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F4F8" w14:textId="20EEA857" w:rsidR="007452D3" w:rsidRPr="00625EFE" w:rsidRDefault="00323241" w:rsidP="00C3717E">
      <w:pPr>
        <w:shd w:val="clear" w:color="auto" w:fill="FFFFFF"/>
        <w:tabs>
          <w:tab w:val="left" w:pos="993"/>
        </w:tabs>
        <w:spacing w:after="0" w:line="276" w:lineRule="auto"/>
        <w:jc w:val="center"/>
        <w:rPr>
          <w:b/>
          <w:color w:val="404040"/>
          <w:sz w:val="21"/>
          <w:szCs w:val="21"/>
          <w:lang w:val="en-US"/>
        </w:rPr>
      </w:pPr>
      <w:bookmarkStart w:id="0" w:name="_Hlk98853679"/>
      <w:r w:rsidRPr="00625EFE">
        <w:rPr>
          <w:b/>
          <w:iCs/>
          <w:color w:val="404040"/>
          <w:sz w:val="21"/>
          <w:szCs w:val="21"/>
        </w:rPr>
        <w:t>FINANSINIŲ ATASKAITŲ AUDITO ATLIKIMO</w:t>
      </w:r>
      <w:r w:rsidRPr="00625EFE">
        <w:rPr>
          <w:b/>
          <w:bCs/>
          <w:color w:val="404040"/>
          <w:sz w:val="21"/>
          <w:szCs w:val="21"/>
        </w:rPr>
        <w:t xml:space="preserve"> PASLAUGŲ</w:t>
      </w:r>
      <w:r w:rsidR="00582AE9" w:rsidRPr="00625EFE">
        <w:rPr>
          <w:b/>
          <w:color w:val="404040"/>
          <w:sz w:val="21"/>
          <w:szCs w:val="21"/>
          <w:lang w:val="en-US"/>
        </w:rPr>
        <w:t xml:space="preserve"> </w:t>
      </w:r>
      <w:bookmarkEnd w:id="0"/>
    </w:p>
    <w:p w14:paraId="7B9E6FA0" w14:textId="7EB7DA91" w:rsidR="00292050" w:rsidRPr="00625EFE" w:rsidRDefault="00292050" w:rsidP="00C3717E">
      <w:pPr>
        <w:shd w:val="clear" w:color="auto" w:fill="FFFFFF"/>
        <w:tabs>
          <w:tab w:val="left" w:pos="993"/>
        </w:tabs>
        <w:spacing w:after="0" w:line="276" w:lineRule="auto"/>
        <w:jc w:val="center"/>
        <w:rPr>
          <w:b/>
          <w:color w:val="404040"/>
          <w:sz w:val="21"/>
          <w:szCs w:val="21"/>
          <w:lang w:val="en-US"/>
        </w:rPr>
      </w:pPr>
      <w:r w:rsidRPr="00625EFE">
        <w:rPr>
          <w:b/>
          <w:color w:val="404040"/>
          <w:sz w:val="21"/>
          <w:szCs w:val="21"/>
          <w:lang w:val="en-US"/>
        </w:rPr>
        <w:t>TECHNINĖ SPECIFIKACIJA</w:t>
      </w:r>
    </w:p>
    <w:p w14:paraId="427CA3C2" w14:textId="77777777" w:rsidR="007452D3" w:rsidRPr="00625EFE" w:rsidRDefault="007452D3" w:rsidP="00C3717E">
      <w:pPr>
        <w:shd w:val="clear" w:color="auto" w:fill="FFFFFF"/>
        <w:tabs>
          <w:tab w:val="left" w:pos="993"/>
        </w:tabs>
        <w:spacing w:after="0" w:line="276" w:lineRule="auto"/>
        <w:rPr>
          <w:b/>
          <w:color w:val="404040"/>
          <w:sz w:val="21"/>
          <w:szCs w:val="21"/>
          <w:lang w:val="en-US"/>
        </w:rPr>
      </w:pPr>
    </w:p>
    <w:p w14:paraId="082D4AEF" w14:textId="77777777" w:rsidR="00292050" w:rsidRPr="00625EFE" w:rsidRDefault="00292050" w:rsidP="00C3717E">
      <w:pPr>
        <w:pStyle w:val="Sraopastraipa"/>
        <w:spacing w:after="0" w:line="276" w:lineRule="auto"/>
        <w:ind w:left="1353"/>
        <w:jc w:val="both"/>
        <w:rPr>
          <w:color w:val="404040"/>
          <w:sz w:val="21"/>
          <w:szCs w:val="21"/>
        </w:rPr>
      </w:pPr>
    </w:p>
    <w:p w14:paraId="43A07737" w14:textId="32F4D5B9" w:rsidR="009B7614" w:rsidRPr="00625EFE" w:rsidRDefault="006C34BC" w:rsidP="00D64D03">
      <w:pPr>
        <w:pStyle w:val="Sraopastraipa"/>
        <w:widowControl/>
        <w:numPr>
          <w:ilvl w:val="0"/>
          <w:numId w:val="2"/>
        </w:numPr>
        <w:tabs>
          <w:tab w:val="left" w:pos="567"/>
          <w:tab w:val="left" w:pos="1134"/>
        </w:tabs>
        <w:spacing w:after="0" w:line="276" w:lineRule="auto"/>
        <w:ind w:left="567" w:hanging="567"/>
        <w:jc w:val="both"/>
        <w:rPr>
          <w:b/>
          <w:bCs/>
          <w:color w:val="404040"/>
          <w:sz w:val="21"/>
          <w:szCs w:val="21"/>
        </w:rPr>
      </w:pPr>
      <w:r w:rsidRPr="00625EFE">
        <w:rPr>
          <w:b/>
          <w:bCs/>
          <w:color w:val="404040"/>
          <w:sz w:val="21"/>
          <w:szCs w:val="21"/>
        </w:rPr>
        <w:t>Pirkimo objektas</w:t>
      </w:r>
      <w:r w:rsidR="009C1BBE" w:rsidRPr="00625EFE">
        <w:rPr>
          <w:b/>
          <w:bCs/>
          <w:color w:val="404040"/>
          <w:sz w:val="21"/>
          <w:szCs w:val="21"/>
        </w:rPr>
        <w:t xml:space="preserve"> </w:t>
      </w:r>
      <w:r w:rsidRPr="00625EFE">
        <w:rPr>
          <w:b/>
          <w:bCs/>
          <w:color w:val="404040"/>
          <w:sz w:val="21"/>
          <w:szCs w:val="21"/>
        </w:rPr>
        <w:t>ir sąvokos</w:t>
      </w:r>
    </w:p>
    <w:p w14:paraId="4F1C1131" w14:textId="77777777" w:rsidR="007C39B1" w:rsidRPr="00625EFE" w:rsidRDefault="00E85CE0"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color w:val="404040"/>
          <w:sz w:val="21"/>
          <w:szCs w:val="21"/>
        </w:rPr>
        <w:t xml:space="preserve">Užsakovų, teikiančių užsakymus dėl konkrečių pirkimų vykdymo CPO LT elektroniniame kataloge, </w:t>
      </w:r>
      <w:r w:rsidR="001D464F" w:rsidRPr="00625EFE">
        <w:rPr>
          <w:color w:val="404040"/>
          <w:sz w:val="21"/>
          <w:szCs w:val="21"/>
        </w:rPr>
        <w:t>(</w:t>
      </w:r>
      <w:r w:rsidRPr="00625EFE">
        <w:rPr>
          <w:color w:val="404040"/>
          <w:sz w:val="21"/>
          <w:szCs w:val="21"/>
        </w:rPr>
        <w:t>konsoliduotų</w:t>
      </w:r>
      <w:r w:rsidR="001D464F" w:rsidRPr="00625EFE">
        <w:rPr>
          <w:color w:val="404040"/>
          <w:sz w:val="21"/>
          <w:szCs w:val="21"/>
        </w:rPr>
        <w:t>)</w:t>
      </w:r>
      <w:r w:rsidR="0049028F" w:rsidRPr="00625EFE">
        <w:rPr>
          <w:color w:val="404040"/>
          <w:sz w:val="21"/>
          <w:szCs w:val="21"/>
        </w:rPr>
        <w:t xml:space="preserve"> </w:t>
      </w:r>
      <w:r w:rsidRPr="00625EFE">
        <w:rPr>
          <w:color w:val="404040"/>
          <w:sz w:val="21"/>
          <w:szCs w:val="21"/>
        </w:rPr>
        <w:t>metinių finansinių ataskaitų (rinkinių, jei taikoma) audito atlikimo paslaugos.</w:t>
      </w:r>
    </w:p>
    <w:p w14:paraId="66E7918A" w14:textId="77777777" w:rsidR="00E52E81" w:rsidRPr="00625EFE" w:rsidRDefault="007C39B1"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color w:val="404040"/>
          <w:sz w:val="21"/>
          <w:szCs w:val="21"/>
        </w:rPr>
        <w:t>Bazinė paslauga – finansinių ataskaitų auditas.</w:t>
      </w:r>
    </w:p>
    <w:p w14:paraId="73D09CD6" w14:textId="7602F2C7" w:rsidR="007C39B1" w:rsidRPr="00625EFE" w:rsidRDefault="00E52E81"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color w:val="404040"/>
          <w:sz w:val="21"/>
          <w:szCs w:val="21"/>
        </w:rPr>
        <w:t>K</w:t>
      </w:r>
      <w:r w:rsidRPr="00625EFE">
        <w:rPr>
          <w:color w:val="404040"/>
          <w:sz w:val="21"/>
          <w:szCs w:val="21"/>
        </w:rPr>
        <w:t xml:space="preserve">artu su bazine paslauga gali būti perkamos: vadovybės ataskaitos ir joje pateiktų finansinių duomenų įvertinimas tiek, kiek tai privaloma pagal teisės aktus ir profesinius standartus; tvarumo atskaitomybės užtikrinimo paslaugos; </w:t>
      </w:r>
      <w:r w:rsidRPr="00D2772E">
        <w:rPr>
          <w:color w:val="404040"/>
          <w:sz w:val="21"/>
          <w:szCs w:val="21"/>
        </w:rPr>
        <w:t>konsoliduotosios tvarumo atskaitomybės užtikrinimo paslaugos;</w:t>
      </w:r>
      <w:r w:rsidRPr="00625EFE">
        <w:rPr>
          <w:color w:val="404040"/>
          <w:sz w:val="21"/>
          <w:szCs w:val="21"/>
        </w:rPr>
        <w:t xml:space="preserve"> reguliuojamosios veiklos ataskaitų patikros paslaugos, kai tokia prievolė taikoma konkrečiam </w:t>
      </w:r>
      <w:r w:rsidR="003457D3" w:rsidRPr="00625EFE">
        <w:rPr>
          <w:color w:val="404040"/>
          <w:sz w:val="21"/>
          <w:szCs w:val="21"/>
        </w:rPr>
        <w:t>U</w:t>
      </w:r>
      <w:r w:rsidRPr="00625EFE">
        <w:rPr>
          <w:color w:val="404040"/>
          <w:sz w:val="21"/>
          <w:szCs w:val="21"/>
        </w:rPr>
        <w:t>žsakovui.</w:t>
      </w:r>
    </w:p>
    <w:p w14:paraId="37C1864F" w14:textId="6D9D8B4C" w:rsidR="009E4432" w:rsidRPr="00625EFE" w:rsidRDefault="00C26F8F"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b/>
          <w:bCs/>
          <w:color w:val="404040"/>
          <w:sz w:val="21"/>
          <w:szCs w:val="21"/>
        </w:rPr>
        <w:t>Finansinių ataskaitų auditas</w:t>
      </w:r>
      <w:r w:rsidRPr="00625EFE">
        <w:rPr>
          <w:color w:val="404040"/>
          <w:sz w:val="21"/>
          <w:szCs w:val="21"/>
        </w:rPr>
        <w:t xml:space="preserve"> – paslauga, kurią teikdami auditorius ar audito įmonė atlieka audituojamos įmonės finansinių ataskaitų</w:t>
      </w:r>
      <w:r w:rsidR="00B95AF2" w:rsidRPr="00625EFE">
        <w:rPr>
          <w:color w:val="404040"/>
          <w:sz w:val="21"/>
          <w:szCs w:val="21"/>
        </w:rPr>
        <w:t>,</w:t>
      </w:r>
      <w:r w:rsidRPr="00625EFE">
        <w:rPr>
          <w:color w:val="404040"/>
          <w:sz w:val="21"/>
          <w:szCs w:val="21"/>
        </w:rPr>
        <w:t xml:space="preserve"> </w:t>
      </w:r>
      <w:r w:rsidR="00FD7E94" w:rsidRPr="00625EFE">
        <w:rPr>
          <w:color w:val="404040"/>
          <w:sz w:val="21"/>
          <w:szCs w:val="21"/>
        </w:rPr>
        <w:t xml:space="preserve">parengtų pagal  Lietuvos/Tarptautinius finansinės atskaitomybės standartus, </w:t>
      </w:r>
      <w:r w:rsidRPr="00625EFE">
        <w:rPr>
          <w:color w:val="404040"/>
          <w:sz w:val="21"/>
          <w:szCs w:val="21"/>
        </w:rPr>
        <w:t>patikrinimą ir pateikia auditoriaus išvadą.</w:t>
      </w:r>
    </w:p>
    <w:p w14:paraId="4CA1173B" w14:textId="0EB4B3FA" w:rsidR="009E4432" w:rsidRPr="00625EFE" w:rsidRDefault="00C26F8F"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b/>
          <w:bCs/>
          <w:color w:val="404040"/>
          <w:sz w:val="21"/>
          <w:szCs w:val="21"/>
        </w:rPr>
        <w:t>Audito įmonė</w:t>
      </w:r>
      <w:r w:rsidRPr="00625EFE">
        <w:rPr>
          <w:color w:val="404040"/>
          <w:sz w:val="21"/>
          <w:szCs w:val="21"/>
        </w:rPr>
        <w:t xml:space="preserve"> – bet kokios teisinės formos įmonė, turinti šio įstatymo nustatyta tvarka išduotą audito įmonės pažymėjimą.</w:t>
      </w:r>
    </w:p>
    <w:p w14:paraId="621F38D2" w14:textId="77777777" w:rsidR="00E8779D" w:rsidRPr="00625EFE" w:rsidRDefault="00824C80"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b/>
          <w:bCs/>
          <w:color w:val="404040"/>
          <w:sz w:val="21"/>
          <w:szCs w:val="21"/>
        </w:rPr>
        <w:t>Auditorius</w:t>
      </w:r>
      <w:r w:rsidRPr="00625EFE">
        <w:rPr>
          <w:color w:val="404040"/>
          <w:sz w:val="21"/>
          <w:szCs w:val="21"/>
        </w:rPr>
        <w:t xml:space="preserve"> – fizinis asmuo, turintis šio įstatymo nustatyta tvarka išduotą auditoriaus pažymėjimą, suteikiantį teisę atlikti finansinių ataskaitų auditą arba atlikti finansinių ataskaitų auditą ir teikti tvarumo atskaitomybės užtikrinimo paslaugą.</w:t>
      </w:r>
    </w:p>
    <w:p w14:paraId="4C9EB92E" w14:textId="60C58BB8" w:rsidR="00E8779D" w:rsidRPr="00625EFE" w:rsidRDefault="00E8779D"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b/>
          <w:bCs/>
          <w:color w:val="404040"/>
          <w:sz w:val="21"/>
          <w:szCs w:val="21"/>
        </w:rPr>
        <w:t>Įmonių grupės auditorius</w:t>
      </w:r>
      <w:r w:rsidRPr="00625EFE">
        <w:rPr>
          <w:bCs/>
          <w:color w:val="404040"/>
          <w:sz w:val="21"/>
          <w:szCs w:val="21"/>
        </w:rPr>
        <w:t xml:space="preserve"> </w:t>
      </w:r>
      <w:r w:rsidRPr="00625EFE">
        <w:rPr>
          <w:color w:val="404040"/>
          <w:sz w:val="21"/>
          <w:szCs w:val="21"/>
        </w:rPr>
        <w:t>(toliau – grupės auditorius) – auditorius arba audito įmonė, atliekantys įmonių grupės konsoliduotųjų finansinių ataskaitų auditą ir (arba) teikiantys konsoliduotosios tvarumo atskaitomybės užtikrinimo paslaugas.</w:t>
      </w:r>
    </w:p>
    <w:p w14:paraId="3EE419AE" w14:textId="693B7435" w:rsidR="0001302E" w:rsidRPr="00625EFE" w:rsidRDefault="00824C80"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r w:rsidRPr="00625EFE">
        <w:rPr>
          <w:b/>
          <w:bCs/>
          <w:color w:val="404040"/>
          <w:sz w:val="21"/>
          <w:szCs w:val="21"/>
        </w:rPr>
        <w:t>Audituojama įmonė</w:t>
      </w:r>
      <w:r w:rsidRPr="00625EFE">
        <w:rPr>
          <w:color w:val="404040"/>
          <w:sz w:val="21"/>
          <w:szCs w:val="21"/>
        </w:rPr>
        <w:t xml:space="preserve"> – </w:t>
      </w:r>
      <w:r w:rsidR="0001302E" w:rsidRPr="00625EFE">
        <w:rPr>
          <w:color w:val="404040"/>
          <w:sz w:val="21"/>
          <w:szCs w:val="21"/>
        </w:rPr>
        <w:t xml:space="preserve">perkančiosios organizacijos ir/ar perkantieji subjektai, kurie yra registruoti CPO LT elektroniniame kataloge, ir kurie turės poreikį šių paslaugų įsigijimui CPO LT elektroniniame kataloge. </w:t>
      </w:r>
    </w:p>
    <w:p w14:paraId="5AFD2848" w14:textId="57BF48F6" w:rsidR="008A52C1" w:rsidRPr="00625EFE" w:rsidRDefault="00612403" w:rsidP="00C3717E">
      <w:pPr>
        <w:pStyle w:val="Sraopastraipa"/>
        <w:numPr>
          <w:ilvl w:val="1"/>
          <w:numId w:val="31"/>
        </w:numPr>
        <w:tabs>
          <w:tab w:val="left" w:pos="567"/>
          <w:tab w:val="left" w:pos="1134"/>
        </w:tabs>
        <w:spacing w:after="0" w:line="276" w:lineRule="auto"/>
        <w:ind w:left="567" w:hanging="567"/>
        <w:jc w:val="both"/>
        <w:rPr>
          <w:color w:val="404040"/>
          <w:sz w:val="21"/>
          <w:szCs w:val="21"/>
        </w:rPr>
      </w:pPr>
      <w:bookmarkStart w:id="1" w:name="_Hlk525741155"/>
      <w:r w:rsidRPr="00625EFE">
        <w:rPr>
          <w:rFonts w:eastAsia="Calibri"/>
          <w:b/>
          <w:bCs/>
          <w:color w:val="404040"/>
          <w:sz w:val="21"/>
          <w:szCs w:val="21"/>
        </w:rPr>
        <w:t>Paslaugų teikimo vieta</w:t>
      </w:r>
      <w:r w:rsidRPr="00625EFE">
        <w:rPr>
          <w:rFonts w:eastAsia="Calibri"/>
          <w:color w:val="404040"/>
          <w:sz w:val="21"/>
          <w:szCs w:val="21"/>
        </w:rPr>
        <w:t>: Lietuvos Respublikos teritorija.</w:t>
      </w:r>
    </w:p>
    <w:p w14:paraId="6BE1B00A" w14:textId="3C48D4C5" w:rsidR="003737F5" w:rsidRPr="00625EFE" w:rsidRDefault="000335D2" w:rsidP="00C93286">
      <w:pPr>
        <w:pStyle w:val="Sraopastraipa"/>
        <w:numPr>
          <w:ilvl w:val="1"/>
          <w:numId w:val="31"/>
        </w:numPr>
        <w:tabs>
          <w:tab w:val="left" w:pos="567"/>
          <w:tab w:val="left" w:pos="1134"/>
        </w:tabs>
        <w:spacing w:after="160" w:line="276" w:lineRule="auto"/>
        <w:ind w:left="567" w:hanging="567"/>
        <w:jc w:val="both"/>
        <w:rPr>
          <w:b/>
          <w:bCs/>
          <w:color w:val="404040"/>
          <w:sz w:val="21"/>
          <w:szCs w:val="21"/>
        </w:rPr>
      </w:pPr>
      <w:r w:rsidRPr="00625EFE">
        <w:rPr>
          <w:b/>
          <w:bCs/>
          <w:color w:val="404040"/>
          <w:sz w:val="21"/>
          <w:szCs w:val="21"/>
        </w:rPr>
        <w:t xml:space="preserve">Užsakovų finansiniai metai sutampa su kalendoriniais metais. </w:t>
      </w:r>
    </w:p>
    <w:p w14:paraId="75079A51" w14:textId="6EE40484" w:rsidR="00324E69" w:rsidRPr="00625EFE" w:rsidRDefault="00102AB2" w:rsidP="00C3717E">
      <w:pPr>
        <w:numPr>
          <w:ilvl w:val="0"/>
          <w:numId w:val="2"/>
        </w:numPr>
        <w:spacing w:after="0" w:line="276" w:lineRule="auto"/>
        <w:ind w:left="567" w:hanging="567"/>
        <w:jc w:val="both"/>
        <w:rPr>
          <w:color w:val="404040"/>
          <w:sz w:val="21"/>
          <w:szCs w:val="21"/>
        </w:rPr>
      </w:pPr>
      <w:r w:rsidRPr="00625EFE">
        <w:rPr>
          <w:b/>
          <w:color w:val="404040"/>
          <w:sz w:val="21"/>
          <w:szCs w:val="21"/>
        </w:rPr>
        <w:t>Teisinis ir profesinis paslaugų teikimo pagrindas</w:t>
      </w:r>
    </w:p>
    <w:p w14:paraId="3698AA88" w14:textId="77777777" w:rsidR="00EC0CD3" w:rsidRDefault="00E37881" w:rsidP="00C3717E">
      <w:pPr>
        <w:numPr>
          <w:ilvl w:val="1"/>
          <w:numId w:val="34"/>
        </w:numPr>
        <w:spacing w:after="0" w:line="276" w:lineRule="auto"/>
        <w:ind w:left="567" w:hanging="567"/>
        <w:jc w:val="both"/>
        <w:rPr>
          <w:color w:val="404040"/>
          <w:sz w:val="21"/>
          <w:szCs w:val="21"/>
        </w:rPr>
      </w:pPr>
      <w:r w:rsidRPr="00625EFE">
        <w:rPr>
          <w:color w:val="404040"/>
          <w:sz w:val="21"/>
          <w:szCs w:val="21"/>
        </w:rPr>
        <w:t xml:space="preserve">Finansinių ataskaitų auditas atliekamas vadovaujantis </w:t>
      </w:r>
      <w:r w:rsidR="00472453" w:rsidRPr="00625EFE">
        <w:rPr>
          <w:color w:val="404040"/>
          <w:sz w:val="21"/>
          <w:szCs w:val="21"/>
        </w:rPr>
        <w:t xml:space="preserve">LR finansinių ataskaitų audito ir kitų </w:t>
      </w:r>
      <w:r w:rsidR="007060A6" w:rsidRPr="00625EFE">
        <w:rPr>
          <w:color w:val="404040"/>
          <w:sz w:val="21"/>
          <w:szCs w:val="21"/>
        </w:rPr>
        <w:t>u</w:t>
      </w:r>
      <w:r w:rsidR="00472453" w:rsidRPr="00625EFE">
        <w:rPr>
          <w:color w:val="404040"/>
          <w:sz w:val="21"/>
          <w:szCs w:val="21"/>
        </w:rPr>
        <w:t>žtikrinimo paslaugų įstatym</w:t>
      </w:r>
      <w:r w:rsidR="00C56B21" w:rsidRPr="00625EFE">
        <w:rPr>
          <w:color w:val="404040"/>
          <w:sz w:val="21"/>
          <w:szCs w:val="21"/>
        </w:rPr>
        <w:t>u</w:t>
      </w:r>
      <w:r w:rsidR="004F0F61" w:rsidRPr="00625EFE">
        <w:rPr>
          <w:color w:val="404040"/>
          <w:sz w:val="21"/>
          <w:szCs w:val="21"/>
        </w:rPr>
        <w:t xml:space="preserve"> </w:t>
      </w:r>
      <w:r w:rsidR="00312FD3" w:rsidRPr="00625EFE">
        <w:rPr>
          <w:color w:val="404040"/>
          <w:sz w:val="21"/>
          <w:szCs w:val="21"/>
        </w:rPr>
        <w:t>bei Europos Komisijos patvirtintais tarptautiniais audito standartais.</w:t>
      </w:r>
    </w:p>
    <w:p w14:paraId="5F304C7B" w14:textId="09EBD009" w:rsidR="00F32E16" w:rsidRPr="00EC0CD3" w:rsidRDefault="00F32E16" w:rsidP="00C3717E">
      <w:pPr>
        <w:numPr>
          <w:ilvl w:val="1"/>
          <w:numId w:val="34"/>
        </w:numPr>
        <w:spacing w:after="0" w:line="276" w:lineRule="auto"/>
        <w:ind w:left="567" w:hanging="567"/>
        <w:jc w:val="both"/>
        <w:rPr>
          <w:color w:val="404040"/>
          <w:sz w:val="21"/>
          <w:szCs w:val="21"/>
        </w:rPr>
      </w:pPr>
      <w:r w:rsidRPr="00EC0CD3">
        <w:rPr>
          <w:color w:val="404040"/>
          <w:sz w:val="21"/>
          <w:szCs w:val="21"/>
        </w:rPr>
        <w:t>Tvarumo atskaitomybės užtikrinimo paslaugos, kai jos perkamos, atliekamos vadovaujantis Lietuvos Respublikos teisės aktų reikalavimais ir Europos Komisijos patvirtintais tvarumo atskaitomybės užtikrinimo standartais.</w:t>
      </w:r>
    </w:p>
    <w:p w14:paraId="5E1D9400" w14:textId="77777777" w:rsidR="00F32E16" w:rsidRPr="00625EFE" w:rsidRDefault="00F32E16" w:rsidP="00C3717E">
      <w:pPr>
        <w:numPr>
          <w:ilvl w:val="1"/>
          <w:numId w:val="34"/>
        </w:numPr>
        <w:spacing w:after="0" w:line="276" w:lineRule="auto"/>
        <w:ind w:left="567" w:hanging="567"/>
        <w:jc w:val="both"/>
        <w:rPr>
          <w:color w:val="404040"/>
          <w:sz w:val="21"/>
          <w:szCs w:val="21"/>
        </w:rPr>
      </w:pPr>
      <w:r w:rsidRPr="00625EFE">
        <w:rPr>
          <w:color w:val="404040"/>
          <w:sz w:val="21"/>
          <w:szCs w:val="21"/>
        </w:rPr>
        <w:t>Reguliuojamosios veiklos ataskaitų patikros paslaugos, kai jos perkamos, atliekamos pagal konkrečiam sektoriui taikomus teisės aktus ir kompetentingos institucijos patvirtintus reikalavimus.</w:t>
      </w:r>
    </w:p>
    <w:p w14:paraId="546D1E8C" w14:textId="5E178004" w:rsidR="00CC7654" w:rsidRPr="00625EFE" w:rsidRDefault="00F32E16" w:rsidP="00030106">
      <w:pPr>
        <w:numPr>
          <w:ilvl w:val="1"/>
          <w:numId w:val="34"/>
        </w:numPr>
        <w:spacing w:after="160" w:line="276" w:lineRule="auto"/>
        <w:ind w:left="567" w:hanging="567"/>
        <w:jc w:val="both"/>
        <w:rPr>
          <w:color w:val="404040"/>
          <w:sz w:val="21"/>
          <w:szCs w:val="21"/>
        </w:rPr>
      </w:pPr>
      <w:r w:rsidRPr="00625EFE">
        <w:rPr>
          <w:color w:val="404040"/>
          <w:sz w:val="21"/>
          <w:szCs w:val="21"/>
        </w:rPr>
        <w:t>Tiekėjas visą sutarties vykdymo laikotarpį privalo laikytis nepriklausomumo, objektyvumo, profesinės etikos, konfidencialumo, profesinio skepticizmo ir kokybės valdymo reikalavimų.</w:t>
      </w:r>
    </w:p>
    <w:p w14:paraId="5AAD1F55" w14:textId="386733B0" w:rsidR="00975507" w:rsidRPr="00625EFE" w:rsidRDefault="00102AB2" w:rsidP="00C3717E">
      <w:pPr>
        <w:numPr>
          <w:ilvl w:val="0"/>
          <w:numId w:val="34"/>
        </w:numPr>
        <w:spacing w:after="0" w:line="276" w:lineRule="auto"/>
        <w:ind w:left="567" w:hanging="567"/>
        <w:jc w:val="both"/>
        <w:rPr>
          <w:color w:val="404040"/>
          <w:sz w:val="21"/>
          <w:szCs w:val="21"/>
        </w:rPr>
      </w:pPr>
      <w:r w:rsidRPr="00625EFE">
        <w:rPr>
          <w:b/>
          <w:color w:val="404040"/>
          <w:sz w:val="21"/>
          <w:szCs w:val="21"/>
        </w:rPr>
        <w:t>Paslaugų tikslai ir apimtis</w:t>
      </w:r>
      <w:r w:rsidR="001B5B11" w:rsidRPr="00625EFE">
        <w:rPr>
          <w:color w:val="404040"/>
          <w:sz w:val="21"/>
          <w:szCs w:val="21"/>
        </w:rPr>
        <w:t xml:space="preserve"> </w:t>
      </w:r>
    </w:p>
    <w:p w14:paraId="72672791" w14:textId="77777777" w:rsidR="00B8456B" w:rsidRPr="00625EFE" w:rsidRDefault="005A20CA" w:rsidP="00C3717E">
      <w:pPr>
        <w:numPr>
          <w:ilvl w:val="1"/>
          <w:numId w:val="34"/>
        </w:numPr>
        <w:spacing w:after="0" w:line="276" w:lineRule="auto"/>
        <w:ind w:left="567" w:hanging="567"/>
        <w:jc w:val="both"/>
        <w:rPr>
          <w:color w:val="404040"/>
          <w:sz w:val="21"/>
          <w:szCs w:val="21"/>
        </w:rPr>
      </w:pPr>
      <w:r w:rsidRPr="00625EFE">
        <w:rPr>
          <w:color w:val="404040"/>
          <w:sz w:val="21"/>
          <w:szCs w:val="21"/>
        </w:rPr>
        <w:t>Finansinių ataskaitų audito tikslas – gauti pakankamą užtikrinimą dėl to, ar finansinės ataskaitos kaip visuma nėra reikšmingai iškraipytos dėl apgaulės ar klaidos, ir pateikti auditoriaus išvadą, kurioje išreiškiama auditoriaus nuomonė.</w:t>
      </w:r>
    </w:p>
    <w:p w14:paraId="049600C2" w14:textId="77777777" w:rsidR="00181B00" w:rsidRPr="00625EFE" w:rsidRDefault="00B8456B" w:rsidP="00C3717E">
      <w:pPr>
        <w:numPr>
          <w:ilvl w:val="1"/>
          <w:numId w:val="34"/>
        </w:numPr>
        <w:spacing w:after="0" w:line="276" w:lineRule="auto"/>
        <w:ind w:left="567" w:hanging="567"/>
        <w:jc w:val="both"/>
        <w:rPr>
          <w:color w:val="404040"/>
          <w:sz w:val="21"/>
          <w:szCs w:val="21"/>
        </w:rPr>
      </w:pPr>
      <w:r w:rsidRPr="00625EFE">
        <w:rPr>
          <w:color w:val="404040"/>
          <w:sz w:val="21"/>
          <w:szCs w:val="21"/>
        </w:rPr>
        <w:t xml:space="preserve">Audito metu </w:t>
      </w:r>
      <w:r w:rsidRPr="00625EFE">
        <w:rPr>
          <w:color w:val="404040"/>
          <w:sz w:val="21"/>
          <w:szCs w:val="21"/>
        </w:rPr>
        <w:t xml:space="preserve"> </w:t>
      </w:r>
      <w:r w:rsidR="00525FDA" w:rsidRPr="00625EFE">
        <w:rPr>
          <w:color w:val="404040"/>
          <w:sz w:val="21"/>
          <w:szCs w:val="21"/>
        </w:rPr>
        <w:t xml:space="preserve">turi būti įvertinama, </w:t>
      </w:r>
      <w:r w:rsidR="00B054AD" w:rsidRPr="00625EFE">
        <w:rPr>
          <w:color w:val="404040"/>
          <w:sz w:val="21"/>
          <w:szCs w:val="21"/>
        </w:rPr>
        <w:t xml:space="preserve">ar Užsakovo finansinės ataskaitos visais reikšmingais atvejais </w:t>
      </w:r>
      <w:r w:rsidR="00525FDA" w:rsidRPr="00625EFE">
        <w:rPr>
          <w:color w:val="404040"/>
          <w:sz w:val="21"/>
          <w:szCs w:val="21"/>
        </w:rPr>
        <w:t>t</w:t>
      </w:r>
      <w:r w:rsidR="00B054AD" w:rsidRPr="00625EFE">
        <w:rPr>
          <w:color w:val="404040"/>
          <w:sz w:val="21"/>
          <w:szCs w:val="21"/>
        </w:rPr>
        <w:t xml:space="preserve">eisingai parodo Užsakovo </w:t>
      </w:r>
      <w:r w:rsidR="005A6CE8" w:rsidRPr="00625EFE">
        <w:rPr>
          <w:color w:val="404040"/>
          <w:sz w:val="21"/>
          <w:szCs w:val="21"/>
        </w:rPr>
        <w:t xml:space="preserve">audituojamų finansinių metų </w:t>
      </w:r>
      <w:r w:rsidR="00B054AD" w:rsidRPr="00625EFE">
        <w:rPr>
          <w:color w:val="404040"/>
          <w:sz w:val="21"/>
          <w:szCs w:val="21"/>
        </w:rPr>
        <w:t xml:space="preserve">finansinę būklę, pasibaigusių metų finansinius veiklos rezultatus ir </w:t>
      </w:r>
      <w:r w:rsidR="00255808" w:rsidRPr="00625EFE">
        <w:rPr>
          <w:color w:val="404040"/>
          <w:sz w:val="21"/>
          <w:szCs w:val="21"/>
        </w:rPr>
        <w:t>kai taikoma, pinigų srautus pagal taikomą finansinės atskaitomybės</w:t>
      </w:r>
      <w:r w:rsidR="00255808" w:rsidRPr="00625EFE">
        <w:rPr>
          <w:color w:val="404040"/>
          <w:sz w:val="21"/>
          <w:szCs w:val="21"/>
        </w:rPr>
        <w:t xml:space="preserve"> </w:t>
      </w:r>
      <w:r w:rsidR="00B054AD" w:rsidRPr="00625EFE">
        <w:rPr>
          <w:color w:val="404040"/>
          <w:sz w:val="21"/>
          <w:szCs w:val="21"/>
        </w:rPr>
        <w:t>reikalavimus</w:t>
      </w:r>
      <w:r w:rsidR="00D5513B" w:rsidRPr="00625EFE">
        <w:rPr>
          <w:color w:val="404040"/>
          <w:sz w:val="21"/>
          <w:szCs w:val="21"/>
        </w:rPr>
        <w:t>.</w:t>
      </w:r>
    </w:p>
    <w:p w14:paraId="7B82A466" w14:textId="77777777" w:rsidR="007562E5" w:rsidRPr="00625EFE" w:rsidRDefault="00181B00" w:rsidP="00C3717E">
      <w:pPr>
        <w:numPr>
          <w:ilvl w:val="1"/>
          <w:numId w:val="34"/>
        </w:numPr>
        <w:spacing w:after="0" w:line="276" w:lineRule="auto"/>
        <w:ind w:left="567" w:hanging="567"/>
        <w:jc w:val="both"/>
        <w:rPr>
          <w:color w:val="404040"/>
          <w:sz w:val="21"/>
          <w:szCs w:val="21"/>
        </w:rPr>
      </w:pPr>
      <w:r w:rsidRPr="00625EFE">
        <w:rPr>
          <w:color w:val="404040"/>
          <w:sz w:val="21"/>
          <w:szCs w:val="21"/>
        </w:rPr>
        <w:t>Kai tai taikoma pagal teisės aktus arba konkretaus pirkimo sąlygas, auditorius pateikia nuomonę dėl vadovybės ataskaitos parengimo laikantis teisės aktų reikalavimų ir dėl joje pateiktų finansinių duomenų atitikties finansinių ataskaitų duomenims.</w:t>
      </w:r>
    </w:p>
    <w:p w14:paraId="4B17BF24" w14:textId="77777777" w:rsidR="0054419A" w:rsidRPr="00625EFE" w:rsidRDefault="007562E5" w:rsidP="00C3717E">
      <w:pPr>
        <w:numPr>
          <w:ilvl w:val="1"/>
          <w:numId w:val="34"/>
        </w:numPr>
        <w:spacing w:after="0" w:line="276" w:lineRule="auto"/>
        <w:ind w:left="567" w:hanging="567"/>
        <w:jc w:val="both"/>
        <w:rPr>
          <w:color w:val="404040"/>
          <w:sz w:val="21"/>
          <w:szCs w:val="21"/>
        </w:rPr>
      </w:pPr>
      <w:r w:rsidRPr="00625EFE">
        <w:rPr>
          <w:color w:val="404040"/>
          <w:sz w:val="21"/>
          <w:szCs w:val="21"/>
        </w:rPr>
        <w:t xml:space="preserve">Auditorius taip pat nurodo, ar, remiantis audito metu gauta informacija ir įgytu įmonės bei jos aplinkos </w:t>
      </w:r>
      <w:r w:rsidRPr="00625EFE">
        <w:rPr>
          <w:color w:val="404040"/>
          <w:sz w:val="21"/>
          <w:szCs w:val="21"/>
        </w:rPr>
        <w:lastRenderedPageBreak/>
        <w:t>supratimu, vadovybės ataskaitoje nustatyta reikšmingų iškraipymų, o jeigu nustatyta – apibūdina jų pobūdį.</w:t>
      </w:r>
    </w:p>
    <w:p w14:paraId="2B07F661" w14:textId="77777777" w:rsidR="0054419A" w:rsidRPr="00625EFE" w:rsidRDefault="002C2A78" w:rsidP="00C3717E">
      <w:pPr>
        <w:numPr>
          <w:ilvl w:val="1"/>
          <w:numId w:val="34"/>
        </w:numPr>
        <w:spacing w:after="0" w:line="276" w:lineRule="auto"/>
        <w:ind w:left="567" w:hanging="567"/>
        <w:jc w:val="both"/>
        <w:rPr>
          <w:color w:val="404040"/>
          <w:sz w:val="21"/>
          <w:szCs w:val="21"/>
        </w:rPr>
      </w:pPr>
      <w:r w:rsidRPr="00625EFE">
        <w:rPr>
          <w:color w:val="404040"/>
          <w:sz w:val="21"/>
          <w:szCs w:val="21"/>
        </w:rPr>
        <w:t>Tvarumo atskaitomybės užtikrinimo paslaugos, kai jos perkamos, apima vadovybės ataskaitoje pateiktos informacijos tvarumo klausimais patikrinimą ir užtikrinimo išvados pateikimą.</w:t>
      </w:r>
    </w:p>
    <w:p w14:paraId="268AEFC3" w14:textId="77777777" w:rsidR="006C7CBB" w:rsidRPr="00625EFE" w:rsidRDefault="002C2A78" w:rsidP="00C3717E">
      <w:pPr>
        <w:numPr>
          <w:ilvl w:val="1"/>
          <w:numId w:val="34"/>
        </w:numPr>
        <w:spacing w:after="0" w:line="276" w:lineRule="auto"/>
        <w:ind w:left="567" w:hanging="567"/>
        <w:jc w:val="both"/>
        <w:rPr>
          <w:color w:val="404040"/>
          <w:sz w:val="21"/>
          <w:szCs w:val="21"/>
        </w:rPr>
      </w:pPr>
      <w:r w:rsidRPr="00625EFE">
        <w:rPr>
          <w:color w:val="404040"/>
          <w:sz w:val="21"/>
          <w:szCs w:val="21"/>
        </w:rPr>
        <w:t>Konsoliduotosios tvarumo atskaitomybės užtikrinimo paslaugos, kai jos perkamos, apima konsoliduotojoje vadovybės ataskaitoje pateiktos informacijos tvarumo klausimais patikrinimą ir užtikrinimo išvados pateikimą.</w:t>
      </w:r>
    </w:p>
    <w:p w14:paraId="1150CBB4" w14:textId="296BC5AB" w:rsidR="002C2A78" w:rsidRPr="00625EFE" w:rsidRDefault="002C2A78" w:rsidP="00030106">
      <w:pPr>
        <w:numPr>
          <w:ilvl w:val="1"/>
          <w:numId w:val="34"/>
        </w:numPr>
        <w:spacing w:after="160" w:line="276" w:lineRule="auto"/>
        <w:ind w:left="567" w:hanging="567"/>
        <w:jc w:val="both"/>
        <w:rPr>
          <w:color w:val="404040"/>
          <w:sz w:val="21"/>
          <w:szCs w:val="21"/>
        </w:rPr>
      </w:pPr>
      <w:r w:rsidRPr="00625EFE">
        <w:rPr>
          <w:color w:val="404040"/>
          <w:sz w:val="21"/>
          <w:szCs w:val="21"/>
        </w:rPr>
        <w:t>Reguliuojamosios veiklos ataskaitų patikros paslaugos, kai jos perkamos, apima tokių ataskaitų patikrą ir ataskaitos ar išvados pateikimą pagal konkrečiam sektoriui taikomus reikalavimus.</w:t>
      </w:r>
    </w:p>
    <w:p w14:paraId="30BD78FA" w14:textId="527179BF" w:rsidR="00874068" w:rsidRPr="00625EFE" w:rsidRDefault="00102AB2" w:rsidP="00C3717E">
      <w:pPr>
        <w:numPr>
          <w:ilvl w:val="0"/>
          <w:numId w:val="34"/>
        </w:numPr>
        <w:spacing w:after="0" w:line="276" w:lineRule="auto"/>
        <w:ind w:left="567" w:hanging="567"/>
        <w:jc w:val="both"/>
        <w:rPr>
          <w:color w:val="404040"/>
          <w:sz w:val="21"/>
          <w:szCs w:val="21"/>
        </w:rPr>
      </w:pPr>
      <w:r w:rsidRPr="00625EFE">
        <w:rPr>
          <w:b/>
          <w:color w:val="404040"/>
          <w:sz w:val="21"/>
          <w:szCs w:val="21"/>
        </w:rPr>
        <w:t>Tiekėjo pareigos</w:t>
      </w:r>
    </w:p>
    <w:p w14:paraId="22CC950B" w14:textId="09F812F2" w:rsidR="008573D2"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 xml:space="preserve">Tiekėjas privalo iš anksto suplanuoti paslaugų teikimą, parengti darbų planą ir su </w:t>
      </w:r>
      <w:r w:rsidRPr="00625EFE">
        <w:rPr>
          <w:color w:val="404040"/>
          <w:sz w:val="21"/>
          <w:szCs w:val="21"/>
        </w:rPr>
        <w:t>U</w:t>
      </w:r>
      <w:r w:rsidRPr="00625EFE">
        <w:rPr>
          <w:color w:val="404040"/>
          <w:sz w:val="21"/>
          <w:szCs w:val="21"/>
        </w:rPr>
        <w:t xml:space="preserve">žsakovu suderinti </w:t>
      </w:r>
      <w:r w:rsidRPr="00D2772E">
        <w:rPr>
          <w:color w:val="404040"/>
          <w:sz w:val="21"/>
          <w:szCs w:val="21"/>
        </w:rPr>
        <w:t>informacijos bei dokumentų pateikimo grafiką</w:t>
      </w:r>
      <w:r w:rsidR="00CC1645">
        <w:rPr>
          <w:color w:val="404040"/>
          <w:sz w:val="21"/>
          <w:szCs w:val="21"/>
        </w:rPr>
        <w:t>.</w:t>
      </w:r>
    </w:p>
    <w:p w14:paraId="29593AB1" w14:textId="77777777" w:rsidR="008573D2"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Tiekėjas privalo taikyti tokias audito ar kitas užtikrinimo procedūras, kurios sudarytų pakankamą pagrindą jo išvadai ar nuomonei pareikšti.</w:t>
      </w:r>
    </w:p>
    <w:p w14:paraId="412118FC" w14:textId="77777777" w:rsidR="00DD7666"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 xml:space="preserve">Tiekėjas, atlikdamas auditą, turi įvertinti </w:t>
      </w:r>
      <w:r w:rsidR="008573D2" w:rsidRPr="00625EFE">
        <w:rPr>
          <w:color w:val="404040"/>
          <w:sz w:val="21"/>
          <w:szCs w:val="21"/>
        </w:rPr>
        <w:t>U</w:t>
      </w:r>
      <w:r w:rsidRPr="00625EFE">
        <w:rPr>
          <w:color w:val="404040"/>
          <w:sz w:val="21"/>
          <w:szCs w:val="21"/>
        </w:rPr>
        <w:t>žsakovo apskaitos ir vidaus kontrolės sistemas tiek, kiek to reikia paslaugų planavimui ir procedūrų parinkimui. Tokia peržiūra nelaikoma savarankiška vidaus kontrolės vertinimo paslauga, nebent ji būtų aiškiai įtraukta į konkretų pirkimą.</w:t>
      </w:r>
    </w:p>
    <w:p w14:paraId="1A398733" w14:textId="77777777" w:rsidR="00DD7666"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Tiekėjas privalo imtis visų apsaugos priemonių, kuriomis užtikrinama, kad jo nepriklausomumo nepaveiktų jokie esami ar galimi interesų konfliktai, verslo, finansiniai, darbo ar kiti tiesioginiai ar netiesioginiai santykiai.</w:t>
      </w:r>
    </w:p>
    <w:p w14:paraId="14126D04" w14:textId="77777777" w:rsidR="00974F57"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Tiekėjas privalo užtikrinti, kad paslaugas teiktų tinkamą kvalifikaciją ir kompetenciją turintys specialistai.</w:t>
      </w:r>
    </w:p>
    <w:p w14:paraId="73423F19" w14:textId="77777777" w:rsidR="00974F57"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Tiekėjas, atliekantis auditą, privalo turėti galiojantį profesinės civilinės atsakomybės draudimą visą sutarties vykdymo laikotarpį teisės aktų nustatyta apimtimi.</w:t>
      </w:r>
    </w:p>
    <w:p w14:paraId="6C51E052" w14:textId="77777777" w:rsidR="00974F57"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Jeigu konkretaus pirkimo objektas apima tvarumo atskaitomybės užtikrinimo paslaugas arba reguliuojamosios veiklos ataskaitų patikrą, Tiekėjas turi turėti teisę teikti tokias paslaugas pagal taikytinus teisės aktus ir konkretaus pirkimo dokumentų reikalavimus.</w:t>
      </w:r>
    </w:p>
    <w:p w14:paraId="6C9B6B28" w14:textId="77777777" w:rsidR="0078511F" w:rsidRPr="00625EFE" w:rsidRDefault="00590959" w:rsidP="00C3717E">
      <w:pPr>
        <w:numPr>
          <w:ilvl w:val="1"/>
          <w:numId w:val="34"/>
        </w:numPr>
        <w:spacing w:after="0" w:line="276" w:lineRule="auto"/>
        <w:ind w:left="567" w:hanging="567"/>
        <w:jc w:val="both"/>
        <w:rPr>
          <w:color w:val="404040"/>
          <w:sz w:val="21"/>
          <w:szCs w:val="21"/>
        </w:rPr>
      </w:pPr>
      <w:r w:rsidRPr="00625EFE">
        <w:rPr>
          <w:color w:val="404040"/>
          <w:sz w:val="21"/>
          <w:szCs w:val="21"/>
        </w:rPr>
        <w:t>Tiekėjas privalo saugoti konfidencialią informaciją ir naudoti ją tik sutarties vykdymo tikslais, išskyrus atvejus, kai informacijos atskleidimą nustato teisės aktai.</w:t>
      </w:r>
    </w:p>
    <w:p w14:paraId="03986CF6" w14:textId="16D87FF3" w:rsidR="00590959" w:rsidRPr="00625EFE" w:rsidRDefault="00590959" w:rsidP="00030106">
      <w:pPr>
        <w:numPr>
          <w:ilvl w:val="1"/>
          <w:numId w:val="34"/>
        </w:numPr>
        <w:spacing w:after="160" w:line="276" w:lineRule="auto"/>
        <w:ind w:left="567" w:hanging="567"/>
        <w:jc w:val="both"/>
        <w:rPr>
          <w:color w:val="404040"/>
          <w:sz w:val="21"/>
          <w:szCs w:val="21"/>
        </w:rPr>
      </w:pPr>
      <w:r w:rsidRPr="00625EFE">
        <w:rPr>
          <w:color w:val="404040"/>
          <w:sz w:val="21"/>
          <w:szCs w:val="21"/>
        </w:rPr>
        <w:t xml:space="preserve">Tiekėjas privalo nedelsdamas informuoti </w:t>
      </w:r>
      <w:r w:rsidR="0078511F" w:rsidRPr="00625EFE">
        <w:rPr>
          <w:color w:val="404040"/>
          <w:sz w:val="21"/>
          <w:szCs w:val="21"/>
        </w:rPr>
        <w:t>U</w:t>
      </w:r>
      <w:r w:rsidRPr="00625EFE">
        <w:rPr>
          <w:color w:val="404040"/>
          <w:sz w:val="21"/>
          <w:szCs w:val="21"/>
        </w:rPr>
        <w:t>žsakovą apie aplinkybes, galinčias turėti įtakos paslaugų terminams, kokybei, nepriklausomumui ar galimybei pateikti išvadą.</w:t>
      </w:r>
    </w:p>
    <w:p w14:paraId="31BA6717" w14:textId="6C6C3781" w:rsidR="00F304B1" w:rsidRPr="00D64D03" w:rsidRDefault="00102AB2" w:rsidP="00C3717E">
      <w:pPr>
        <w:numPr>
          <w:ilvl w:val="0"/>
          <w:numId w:val="34"/>
        </w:numPr>
        <w:spacing w:after="0" w:line="276" w:lineRule="auto"/>
        <w:ind w:left="567" w:hanging="567"/>
        <w:jc w:val="both"/>
        <w:rPr>
          <w:color w:val="404040"/>
          <w:sz w:val="21"/>
          <w:szCs w:val="21"/>
        </w:rPr>
      </w:pPr>
      <w:r w:rsidRPr="00D64D03">
        <w:rPr>
          <w:b/>
          <w:color w:val="404040"/>
          <w:sz w:val="21"/>
          <w:szCs w:val="21"/>
        </w:rPr>
        <w:t>Užsakovo pareigos</w:t>
      </w:r>
    </w:p>
    <w:p w14:paraId="65D2432B" w14:textId="7DB46039" w:rsidR="00F522EA" w:rsidRDefault="00625EFE" w:rsidP="00C3717E">
      <w:pPr>
        <w:numPr>
          <w:ilvl w:val="1"/>
          <w:numId w:val="34"/>
        </w:numPr>
        <w:spacing w:after="0" w:line="276" w:lineRule="auto"/>
        <w:ind w:left="567" w:hanging="567"/>
        <w:jc w:val="both"/>
        <w:rPr>
          <w:color w:val="404040"/>
          <w:sz w:val="21"/>
          <w:szCs w:val="21"/>
        </w:rPr>
      </w:pPr>
      <w:r w:rsidRPr="00625EFE">
        <w:rPr>
          <w:color w:val="404040"/>
          <w:sz w:val="21"/>
          <w:szCs w:val="21"/>
        </w:rPr>
        <w:t xml:space="preserve">Užsakovas atsako už finansinių ataskaitų ir kitų su pirkimo objektu susijusių ataskaitų parengimą, jų teisingumą, išsamumą, pasirašymą ir pateikimą </w:t>
      </w:r>
      <w:r w:rsidR="00846844">
        <w:rPr>
          <w:color w:val="404040"/>
          <w:sz w:val="21"/>
          <w:szCs w:val="21"/>
        </w:rPr>
        <w:t>T</w:t>
      </w:r>
      <w:r w:rsidRPr="00625EFE">
        <w:rPr>
          <w:color w:val="404040"/>
          <w:sz w:val="21"/>
          <w:szCs w:val="21"/>
        </w:rPr>
        <w:t>iekėjui laiku.</w:t>
      </w:r>
    </w:p>
    <w:p w14:paraId="5CE83B41" w14:textId="77777777" w:rsidR="00F522EA" w:rsidRDefault="00625EFE" w:rsidP="00C3717E">
      <w:pPr>
        <w:numPr>
          <w:ilvl w:val="1"/>
          <w:numId w:val="34"/>
        </w:numPr>
        <w:spacing w:after="0" w:line="276" w:lineRule="auto"/>
        <w:ind w:left="567" w:hanging="567"/>
        <w:jc w:val="both"/>
        <w:rPr>
          <w:color w:val="404040"/>
          <w:sz w:val="21"/>
          <w:szCs w:val="21"/>
        </w:rPr>
      </w:pPr>
      <w:r w:rsidRPr="00F522EA">
        <w:rPr>
          <w:color w:val="404040"/>
          <w:sz w:val="21"/>
          <w:szCs w:val="21"/>
        </w:rPr>
        <w:t>Užsakovas atsako už apskaitos organizavimą, apskaitos įrašų tvarkymą, vidaus kontrolės priemones ir taikytinų teisės aktų laikymąsi.</w:t>
      </w:r>
    </w:p>
    <w:p w14:paraId="6C447EFE" w14:textId="2E5180F1" w:rsidR="00F522EA" w:rsidRDefault="00625EFE" w:rsidP="00C3717E">
      <w:pPr>
        <w:numPr>
          <w:ilvl w:val="1"/>
          <w:numId w:val="34"/>
        </w:numPr>
        <w:spacing w:after="0" w:line="276" w:lineRule="auto"/>
        <w:ind w:left="567" w:hanging="567"/>
        <w:jc w:val="both"/>
        <w:rPr>
          <w:color w:val="404040"/>
          <w:sz w:val="21"/>
          <w:szCs w:val="21"/>
        </w:rPr>
      </w:pPr>
      <w:r w:rsidRPr="00F522EA">
        <w:rPr>
          <w:color w:val="404040"/>
          <w:sz w:val="21"/>
          <w:szCs w:val="21"/>
        </w:rPr>
        <w:t xml:space="preserve">Užsakovas privalo </w:t>
      </w:r>
      <w:r w:rsidR="00D04F47">
        <w:rPr>
          <w:color w:val="404040"/>
          <w:sz w:val="21"/>
          <w:szCs w:val="21"/>
        </w:rPr>
        <w:t>T</w:t>
      </w:r>
      <w:r w:rsidRPr="00F522EA">
        <w:rPr>
          <w:color w:val="404040"/>
          <w:sz w:val="21"/>
          <w:szCs w:val="21"/>
        </w:rPr>
        <w:t>iekėjui laiku pateikti visą informaciją, dokumentus, paaiškinimus ir prieigas, kurie pagrįstai reikalingi paslaugoms tinkamai suteikti.</w:t>
      </w:r>
    </w:p>
    <w:p w14:paraId="7AE99849" w14:textId="77777777" w:rsidR="00801605" w:rsidRDefault="00625EFE" w:rsidP="00C3717E">
      <w:pPr>
        <w:numPr>
          <w:ilvl w:val="1"/>
          <w:numId w:val="34"/>
        </w:numPr>
        <w:spacing w:after="0" w:line="276" w:lineRule="auto"/>
        <w:ind w:left="567" w:hanging="567"/>
        <w:jc w:val="both"/>
        <w:rPr>
          <w:color w:val="404040"/>
          <w:sz w:val="21"/>
          <w:szCs w:val="21"/>
        </w:rPr>
      </w:pPr>
      <w:r w:rsidRPr="00F522EA">
        <w:rPr>
          <w:color w:val="404040"/>
          <w:sz w:val="21"/>
          <w:szCs w:val="21"/>
        </w:rPr>
        <w:t xml:space="preserve">Užsakovas privalo sudaryti sąlygas </w:t>
      </w:r>
      <w:r w:rsidR="00801605">
        <w:rPr>
          <w:color w:val="404040"/>
          <w:sz w:val="21"/>
          <w:szCs w:val="21"/>
        </w:rPr>
        <w:t>T</w:t>
      </w:r>
      <w:r w:rsidRPr="00F522EA">
        <w:rPr>
          <w:color w:val="404040"/>
          <w:sz w:val="21"/>
          <w:szCs w:val="21"/>
        </w:rPr>
        <w:t>iekėjui bendrauti su vadovybe, valdymo organų nariais, atsakingais darbuotojais ir kitais asmenimis, kurių informacija reikalinga paslaugoms atlikti.</w:t>
      </w:r>
    </w:p>
    <w:p w14:paraId="41CEE7FE" w14:textId="77777777" w:rsidR="004E74D4" w:rsidRDefault="00625EFE" w:rsidP="00C3717E">
      <w:pPr>
        <w:numPr>
          <w:ilvl w:val="1"/>
          <w:numId w:val="34"/>
        </w:numPr>
        <w:spacing w:after="0" w:line="276" w:lineRule="auto"/>
        <w:ind w:left="567" w:hanging="567"/>
        <w:jc w:val="both"/>
        <w:rPr>
          <w:color w:val="404040"/>
          <w:sz w:val="21"/>
          <w:szCs w:val="21"/>
        </w:rPr>
      </w:pPr>
      <w:r w:rsidRPr="00801605">
        <w:rPr>
          <w:color w:val="404040"/>
          <w:sz w:val="21"/>
          <w:szCs w:val="21"/>
        </w:rPr>
        <w:t xml:space="preserve">Užsakovas, </w:t>
      </w:r>
      <w:r w:rsidR="00801605">
        <w:rPr>
          <w:color w:val="404040"/>
          <w:sz w:val="21"/>
          <w:szCs w:val="21"/>
        </w:rPr>
        <w:t>T</w:t>
      </w:r>
      <w:r w:rsidRPr="00801605">
        <w:rPr>
          <w:color w:val="404040"/>
          <w:sz w:val="21"/>
          <w:szCs w:val="21"/>
        </w:rPr>
        <w:t>iekėjui paprašius, privalo pateikti vadovybės pareiškimų laišką. Tokio laiško nepateikimas gali būti laikomas paslaugų apimties ribojimu ir lemti modifikuotą auditoriaus išvadą arba atsisakymą pareikšti nuomonę.</w:t>
      </w:r>
    </w:p>
    <w:p w14:paraId="2ACB9DCB" w14:textId="77777777" w:rsidR="000E1765" w:rsidRDefault="00625EFE" w:rsidP="00C3717E">
      <w:pPr>
        <w:numPr>
          <w:ilvl w:val="1"/>
          <w:numId w:val="34"/>
        </w:numPr>
        <w:spacing w:after="0" w:line="276" w:lineRule="auto"/>
        <w:ind w:left="567" w:hanging="567"/>
        <w:jc w:val="both"/>
        <w:rPr>
          <w:color w:val="404040"/>
          <w:sz w:val="21"/>
          <w:szCs w:val="21"/>
        </w:rPr>
      </w:pPr>
      <w:r w:rsidRPr="004E74D4">
        <w:rPr>
          <w:color w:val="404040"/>
          <w:sz w:val="21"/>
          <w:szCs w:val="21"/>
        </w:rPr>
        <w:t>Užsakovas privalo pateikti galutinai parengtas ir pasirašytas finansines ataskaitas, dėl kurių turi būti teikiama auditoriaus išvada.</w:t>
      </w:r>
    </w:p>
    <w:p w14:paraId="137783D4" w14:textId="77777777" w:rsidR="000E1765" w:rsidRDefault="00625EFE" w:rsidP="00C3717E">
      <w:pPr>
        <w:numPr>
          <w:ilvl w:val="1"/>
          <w:numId w:val="34"/>
        </w:numPr>
        <w:spacing w:after="0" w:line="276" w:lineRule="auto"/>
        <w:ind w:left="567" w:hanging="567"/>
        <w:jc w:val="both"/>
        <w:rPr>
          <w:color w:val="404040"/>
          <w:sz w:val="21"/>
          <w:szCs w:val="21"/>
        </w:rPr>
      </w:pPr>
      <w:r w:rsidRPr="000E1765">
        <w:rPr>
          <w:color w:val="404040"/>
          <w:sz w:val="21"/>
          <w:szCs w:val="21"/>
        </w:rPr>
        <w:t xml:space="preserve">Jeigu perkamos tvarumo atskaitomybės užtikrinimo paslaugos, </w:t>
      </w:r>
      <w:r w:rsidR="000E1765">
        <w:rPr>
          <w:color w:val="404040"/>
          <w:sz w:val="21"/>
          <w:szCs w:val="21"/>
        </w:rPr>
        <w:t>U</w:t>
      </w:r>
      <w:r w:rsidRPr="000E1765">
        <w:rPr>
          <w:color w:val="404040"/>
          <w:sz w:val="21"/>
          <w:szCs w:val="21"/>
        </w:rPr>
        <w:t>žsakovas privalo pateikti visą su tvarumo informacija susijusią dokumentaciją, duomenis, metodikas, vertinimus ir kitą reikalingą informaciją.</w:t>
      </w:r>
    </w:p>
    <w:p w14:paraId="65670F39" w14:textId="445B605A" w:rsidR="00625EFE" w:rsidRDefault="00625EFE" w:rsidP="00030106">
      <w:pPr>
        <w:numPr>
          <w:ilvl w:val="1"/>
          <w:numId w:val="34"/>
        </w:numPr>
        <w:spacing w:after="160" w:line="276" w:lineRule="auto"/>
        <w:ind w:left="567" w:hanging="567"/>
        <w:jc w:val="both"/>
        <w:rPr>
          <w:color w:val="404040"/>
          <w:sz w:val="21"/>
          <w:szCs w:val="21"/>
        </w:rPr>
      </w:pPr>
      <w:r w:rsidRPr="000E1765">
        <w:rPr>
          <w:color w:val="404040"/>
          <w:sz w:val="21"/>
          <w:szCs w:val="21"/>
        </w:rPr>
        <w:t xml:space="preserve">Jeigu perkamos reguliuojamosios veiklos ataskaitų patikros paslaugos, </w:t>
      </w:r>
      <w:r w:rsidR="00863BF5">
        <w:rPr>
          <w:color w:val="404040"/>
          <w:sz w:val="21"/>
          <w:szCs w:val="21"/>
        </w:rPr>
        <w:t>U</w:t>
      </w:r>
      <w:r w:rsidRPr="000E1765">
        <w:rPr>
          <w:color w:val="404040"/>
          <w:sz w:val="21"/>
          <w:szCs w:val="21"/>
        </w:rPr>
        <w:t>žsakovas privalo pateikti visus sektorinius duomenis, skaičiavimus, reguliavimo apskaitos dokumentus ir kitą informaciją, reikalingą šių paslaugų suteikimui.</w:t>
      </w:r>
    </w:p>
    <w:p w14:paraId="5CEDDB45" w14:textId="4D6F36FE" w:rsidR="0070081B" w:rsidRDefault="00102AB2" w:rsidP="00C3717E">
      <w:pPr>
        <w:numPr>
          <w:ilvl w:val="0"/>
          <w:numId w:val="34"/>
        </w:numPr>
        <w:spacing w:after="0" w:line="276" w:lineRule="auto"/>
        <w:ind w:left="567" w:hanging="567"/>
        <w:jc w:val="both"/>
        <w:rPr>
          <w:color w:val="404040"/>
          <w:sz w:val="21"/>
          <w:szCs w:val="21"/>
        </w:rPr>
      </w:pPr>
      <w:r w:rsidRPr="00986499">
        <w:rPr>
          <w:b/>
          <w:color w:val="404040"/>
          <w:szCs w:val="21"/>
        </w:rPr>
        <w:lastRenderedPageBreak/>
        <w:t>Paslaugų rezultatai</w:t>
      </w:r>
    </w:p>
    <w:p w14:paraId="77562C91" w14:textId="77777777" w:rsidR="00EA5058" w:rsidRDefault="0070081B" w:rsidP="00C3717E">
      <w:pPr>
        <w:numPr>
          <w:ilvl w:val="1"/>
          <w:numId w:val="34"/>
        </w:numPr>
        <w:spacing w:after="0" w:line="276" w:lineRule="auto"/>
        <w:ind w:left="567" w:hanging="567"/>
        <w:jc w:val="both"/>
        <w:rPr>
          <w:color w:val="404040"/>
          <w:sz w:val="21"/>
          <w:szCs w:val="21"/>
        </w:rPr>
      </w:pPr>
      <w:r w:rsidRPr="0070081B">
        <w:rPr>
          <w:color w:val="404040"/>
          <w:szCs w:val="21"/>
        </w:rPr>
        <w:t>Finansinių ataskaitų audito rezultatas – auditoriaus išvada ir, kai taikoma pagal teisės aktus arba konkretaus pirkimo sąlygas, audito ataskaita.</w:t>
      </w:r>
    </w:p>
    <w:p w14:paraId="04F7F8FF" w14:textId="77777777" w:rsidR="00BD0A78" w:rsidRDefault="0070081B" w:rsidP="00C3717E">
      <w:pPr>
        <w:numPr>
          <w:ilvl w:val="1"/>
          <w:numId w:val="34"/>
        </w:numPr>
        <w:spacing w:after="0" w:line="276" w:lineRule="auto"/>
        <w:ind w:left="567" w:hanging="567"/>
        <w:jc w:val="both"/>
        <w:rPr>
          <w:color w:val="404040"/>
          <w:sz w:val="21"/>
          <w:szCs w:val="21"/>
        </w:rPr>
      </w:pPr>
      <w:r w:rsidRPr="00EA5058">
        <w:rPr>
          <w:color w:val="404040"/>
          <w:szCs w:val="21"/>
        </w:rPr>
        <w:t>Tvarumo atskaitomybės užtikrinimo paslaugų rezultatas – tvarumo atskaitomybės užtikrinimo išvada.</w:t>
      </w:r>
    </w:p>
    <w:p w14:paraId="0FC5F358" w14:textId="77777777" w:rsidR="00BD0A78" w:rsidRDefault="0070081B" w:rsidP="00C3717E">
      <w:pPr>
        <w:numPr>
          <w:ilvl w:val="1"/>
          <w:numId w:val="34"/>
        </w:numPr>
        <w:spacing w:after="0" w:line="276" w:lineRule="auto"/>
        <w:ind w:left="567" w:hanging="567"/>
        <w:jc w:val="both"/>
        <w:rPr>
          <w:color w:val="404040"/>
          <w:sz w:val="21"/>
          <w:szCs w:val="21"/>
        </w:rPr>
      </w:pPr>
      <w:r w:rsidRPr="00BD0A78">
        <w:rPr>
          <w:color w:val="404040"/>
          <w:szCs w:val="21"/>
        </w:rPr>
        <w:t>Konsoliduotosios tvarumo atskaitomybės užtikrinimo paslaugų rezultatas – konsoliduotosios tvarumo atskaitomybės užtikrinimo išvada.</w:t>
      </w:r>
    </w:p>
    <w:p w14:paraId="598BB661" w14:textId="77777777" w:rsidR="00BD0A78" w:rsidRPr="00DA4210" w:rsidRDefault="0070081B" w:rsidP="00C3717E">
      <w:pPr>
        <w:numPr>
          <w:ilvl w:val="1"/>
          <w:numId w:val="34"/>
        </w:numPr>
        <w:spacing w:after="0" w:line="276" w:lineRule="auto"/>
        <w:ind w:left="567" w:hanging="567"/>
        <w:jc w:val="both"/>
        <w:rPr>
          <w:color w:val="404040"/>
          <w:sz w:val="21"/>
          <w:szCs w:val="21"/>
        </w:rPr>
      </w:pPr>
      <w:r w:rsidRPr="00BD0A78">
        <w:rPr>
          <w:color w:val="404040"/>
          <w:szCs w:val="21"/>
        </w:rPr>
        <w:t xml:space="preserve">Reguliuojamosios veiklos ataskaitų patikros paslaugų rezultatas – ataskaita ar išvada pagal konkrečiam sektoriui </w:t>
      </w:r>
      <w:r w:rsidRPr="00DA4210">
        <w:rPr>
          <w:color w:val="404040"/>
          <w:szCs w:val="21"/>
        </w:rPr>
        <w:t>taikomus reikalavimus.</w:t>
      </w:r>
    </w:p>
    <w:p w14:paraId="645ADAB4" w14:textId="23966C07" w:rsidR="00B30339" w:rsidRDefault="0070081B" w:rsidP="00C3717E">
      <w:pPr>
        <w:numPr>
          <w:ilvl w:val="1"/>
          <w:numId w:val="34"/>
        </w:numPr>
        <w:spacing w:after="0" w:line="276" w:lineRule="auto"/>
        <w:ind w:left="567" w:hanging="567"/>
        <w:jc w:val="both"/>
        <w:rPr>
          <w:color w:val="404040"/>
          <w:sz w:val="21"/>
          <w:szCs w:val="21"/>
        </w:rPr>
      </w:pPr>
      <w:r w:rsidRPr="00DA4210">
        <w:rPr>
          <w:color w:val="404040"/>
          <w:szCs w:val="21"/>
        </w:rPr>
        <w:t xml:space="preserve">Greta audito darbo rezultatų </w:t>
      </w:r>
      <w:r w:rsidR="00846844">
        <w:rPr>
          <w:color w:val="404040"/>
          <w:szCs w:val="21"/>
        </w:rPr>
        <w:t>T</w:t>
      </w:r>
      <w:r w:rsidRPr="00DA4210">
        <w:rPr>
          <w:color w:val="404040"/>
          <w:szCs w:val="21"/>
        </w:rPr>
        <w:t>iekėjas gali pateikti laišką vadovybei dėl audito metu</w:t>
      </w:r>
      <w:r w:rsidRPr="00BD0A78">
        <w:rPr>
          <w:color w:val="404040"/>
          <w:szCs w:val="21"/>
        </w:rPr>
        <w:t xml:space="preserve"> pastebėtų reikšmingų apskaitos, vidaus kontrolės ar kitų procesinių trūkumų.</w:t>
      </w:r>
    </w:p>
    <w:p w14:paraId="5CD7B7AF" w14:textId="4DDD6BCA" w:rsidR="0070081B" w:rsidRPr="004B5E69" w:rsidRDefault="0070081B" w:rsidP="00030106">
      <w:pPr>
        <w:numPr>
          <w:ilvl w:val="1"/>
          <w:numId w:val="34"/>
        </w:numPr>
        <w:spacing w:after="160" w:line="276" w:lineRule="auto"/>
        <w:ind w:left="567" w:hanging="567"/>
        <w:jc w:val="both"/>
        <w:rPr>
          <w:color w:val="404040"/>
          <w:sz w:val="21"/>
          <w:szCs w:val="21"/>
        </w:rPr>
      </w:pPr>
      <w:r w:rsidRPr="00B30339">
        <w:rPr>
          <w:color w:val="404040"/>
          <w:szCs w:val="21"/>
        </w:rPr>
        <w:t xml:space="preserve">Paslaugos laikomos suteiktomis, kai </w:t>
      </w:r>
      <w:r w:rsidR="00481FDF">
        <w:rPr>
          <w:color w:val="404040"/>
          <w:szCs w:val="21"/>
        </w:rPr>
        <w:t>U</w:t>
      </w:r>
      <w:r w:rsidRPr="00B30339">
        <w:rPr>
          <w:color w:val="404040"/>
          <w:szCs w:val="21"/>
        </w:rPr>
        <w:t>žsakovui pateikiami visi pagal konkretaus pirkimo sutartį ir taikytinus teisės aktus privalomi darbo rezultatai.</w:t>
      </w:r>
    </w:p>
    <w:p w14:paraId="1645E641" w14:textId="58336623" w:rsidR="009F10A1" w:rsidRPr="00206BBF" w:rsidRDefault="00102AB2" w:rsidP="00C3717E">
      <w:pPr>
        <w:numPr>
          <w:ilvl w:val="0"/>
          <w:numId w:val="34"/>
        </w:numPr>
        <w:spacing w:after="0" w:line="276" w:lineRule="auto"/>
        <w:ind w:left="567" w:hanging="567"/>
        <w:jc w:val="both"/>
        <w:rPr>
          <w:b/>
          <w:bCs/>
          <w:color w:val="404040"/>
          <w:sz w:val="21"/>
          <w:szCs w:val="21"/>
        </w:rPr>
      </w:pPr>
      <w:r w:rsidRPr="00206BBF">
        <w:rPr>
          <w:b/>
          <w:bCs/>
          <w:color w:val="404040"/>
          <w:szCs w:val="21"/>
        </w:rPr>
        <w:t>Baigiamosios nuostatos</w:t>
      </w:r>
    </w:p>
    <w:p w14:paraId="297B0386" w14:textId="77777777" w:rsidR="009D7115" w:rsidRPr="009D7115" w:rsidRDefault="00206BBF" w:rsidP="00C3717E">
      <w:pPr>
        <w:pStyle w:val="Tekstoblokas"/>
        <w:numPr>
          <w:ilvl w:val="1"/>
          <w:numId w:val="34"/>
        </w:numPr>
        <w:tabs>
          <w:tab w:val="clear" w:pos="1242"/>
          <w:tab w:val="clear" w:pos="8789"/>
          <w:tab w:val="left" w:pos="567"/>
        </w:tabs>
        <w:spacing w:line="276" w:lineRule="auto"/>
        <w:ind w:left="567" w:hanging="567"/>
        <w:jc w:val="both"/>
        <w:rPr>
          <w:rFonts w:ascii="Arial" w:hAnsi="Arial" w:cs="Arial"/>
          <w:color w:val="404040"/>
          <w:sz w:val="21"/>
          <w:szCs w:val="21"/>
        </w:rPr>
      </w:pPr>
      <w:r w:rsidRPr="009D7115">
        <w:rPr>
          <w:rFonts w:ascii="Arial" w:hAnsi="Arial" w:cs="Arial"/>
          <w:color w:val="404040"/>
          <w:sz w:val="21"/>
          <w:szCs w:val="21"/>
        </w:rPr>
        <w:t>Šis pirkimo objektas į dalis neskaidomas, todėl pasiūlymas turi būti teikiamas visam nurodytam Paslaugų kiekiui ir (ar) apimčiai.</w:t>
      </w:r>
    </w:p>
    <w:p w14:paraId="4B43B188" w14:textId="286FF335" w:rsidR="000A37BD" w:rsidRPr="00A31B1E" w:rsidRDefault="009D7115" w:rsidP="00030106">
      <w:pPr>
        <w:pStyle w:val="Tekstoblokas"/>
        <w:numPr>
          <w:ilvl w:val="1"/>
          <w:numId w:val="34"/>
        </w:numPr>
        <w:tabs>
          <w:tab w:val="clear" w:pos="1242"/>
          <w:tab w:val="clear" w:pos="8789"/>
          <w:tab w:val="left" w:pos="567"/>
        </w:tabs>
        <w:spacing w:after="160" w:line="276" w:lineRule="auto"/>
        <w:ind w:left="567" w:hanging="567"/>
        <w:jc w:val="both"/>
        <w:rPr>
          <w:rFonts w:ascii="Arial" w:hAnsi="Arial" w:cs="Arial"/>
          <w:color w:val="404040"/>
          <w:sz w:val="21"/>
          <w:szCs w:val="21"/>
        </w:rPr>
      </w:pPr>
      <w:r w:rsidRPr="009D7115">
        <w:rPr>
          <w:rFonts w:ascii="Arial" w:hAnsi="Arial" w:cs="Arial"/>
          <w:color w:val="404040"/>
          <w:sz w:val="21"/>
          <w:szCs w:val="21"/>
        </w:rPr>
        <w:t>Jeigu tam tikros šios techninės specifikacijos nuostatos neatitiktų vėliau pasikeitusių imperatyvių teisės aktų reikalavimų, taikomos aktualios teisės aktų nuostatos.</w:t>
      </w:r>
      <w:bookmarkEnd w:id="1"/>
    </w:p>
    <w:p w14:paraId="0F9AFB9E" w14:textId="7F0A1DDD" w:rsidR="006D0BC3" w:rsidRPr="00625EFE" w:rsidRDefault="00102AB2" w:rsidP="00C3717E">
      <w:pPr>
        <w:pStyle w:val="Sraopastraipa"/>
        <w:widowControl/>
        <w:numPr>
          <w:ilvl w:val="0"/>
          <w:numId w:val="34"/>
        </w:numPr>
        <w:tabs>
          <w:tab w:val="left" w:pos="142"/>
          <w:tab w:val="left" w:pos="567"/>
        </w:tabs>
        <w:autoSpaceDE/>
        <w:autoSpaceDN/>
        <w:adjustRightInd/>
        <w:spacing w:after="0" w:line="276" w:lineRule="auto"/>
        <w:ind w:left="567" w:hanging="567"/>
        <w:jc w:val="both"/>
        <w:rPr>
          <w:color w:val="404040"/>
          <w:sz w:val="21"/>
          <w:szCs w:val="21"/>
        </w:rPr>
      </w:pPr>
      <w:r w:rsidRPr="00625EFE">
        <w:rPr>
          <w:b/>
          <w:bCs/>
          <w:color w:val="404040"/>
          <w:sz w:val="21"/>
          <w:szCs w:val="21"/>
        </w:rPr>
        <w:t>Aplinkosauginiai</w:t>
      </w:r>
      <w:r w:rsidR="00C67F38" w:rsidRPr="00625EFE">
        <w:rPr>
          <w:color w:val="404040"/>
          <w:sz w:val="21"/>
          <w:szCs w:val="21"/>
        </w:rPr>
        <w:t xml:space="preserve"> </w:t>
      </w:r>
      <w:r w:rsidRPr="00625EFE">
        <w:rPr>
          <w:b/>
          <w:color w:val="404040"/>
          <w:sz w:val="21"/>
          <w:szCs w:val="21"/>
        </w:rPr>
        <w:t>reikalavimai</w:t>
      </w:r>
    </w:p>
    <w:p w14:paraId="7CF10BF8" w14:textId="696E3FA3" w:rsidR="00ED2113" w:rsidRPr="00625EFE" w:rsidRDefault="00ED2113" w:rsidP="00C3717E">
      <w:pPr>
        <w:pStyle w:val="Sraopastraipa"/>
        <w:widowControl/>
        <w:numPr>
          <w:ilvl w:val="1"/>
          <w:numId w:val="34"/>
        </w:numPr>
        <w:tabs>
          <w:tab w:val="left" w:pos="142"/>
          <w:tab w:val="left" w:pos="567"/>
        </w:tabs>
        <w:autoSpaceDE/>
        <w:autoSpaceDN/>
        <w:adjustRightInd/>
        <w:spacing w:after="0" w:line="276" w:lineRule="auto"/>
        <w:ind w:left="567" w:hanging="567"/>
        <w:jc w:val="both"/>
        <w:rPr>
          <w:color w:val="404040"/>
          <w:sz w:val="21"/>
          <w:szCs w:val="21"/>
        </w:rPr>
      </w:pPr>
      <w:r w:rsidRPr="00625EFE">
        <w:rPr>
          <w:color w:val="404040"/>
          <w:sz w:val="21"/>
          <w:szCs w:val="21"/>
          <w:lang w:eastAsia="en-GB"/>
        </w:rPr>
        <w:t>Pirkimo objektas atitinka</w:t>
      </w:r>
      <w:r w:rsidRPr="00625EFE">
        <w:rPr>
          <w:bCs/>
          <w:color w:val="404040"/>
          <w:sz w:val="21"/>
          <w:szCs w:val="21"/>
        </w:rPr>
        <w:t xml:space="preserve"> </w:t>
      </w:r>
      <w:r w:rsidRPr="00625EFE">
        <w:rPr>
          <w:color w:val="404040"/>
          <w:sz w:val="21"/>
          <w:szCs w:val="21"/>
          <w:lang w:eastAsia="en-GB"/>
        </w:rPr>
        <w:t xml:space="preserve">Lietuvos Respublikos aplinkos ministro 2011 m. birželio 28 d. įsakymo Nr. D1-508 ,,Dėl Aplinkos apsaugos kriterijų taikymo, vykdant žaliuosius pirkimus, tvarkos aprašo patvirtinimo“ (aktuali </w:t>
      </w:r>
      <w:hyperlink r:id="rId8" w:history="1">
        <w:r w:rsidRPr="00625EFE">
          <w:rPr>
            <w:rStyle w:val="Hipersaitas"/>
            <w:color w:val="404040"/>
            <w:sz w:val="21"/>
            <w:szCs w:val="21"/>
            <w:lang w:eastAsia="en-GB"/>
          </w:rPr>
          <w:t>redakcija</w:t>
        </w:r>
      </w:hyperlink>
      <w:r w:rsidRPr="00625EFE">
        <w:rPr>
          <w:color w:val="404040"/>
          <w:sz w:val="21"/>
          <w:szCs w:val="21"/>
          <w:lang w:eastAsia="en-GB"/>
        </w:rPr>
        <w:t xml:space="preserve">) </w:t>
      </w:r>
      <w:r w:rsidRPr="00625EFE">
        <w:rPr>
          <w:rFonts w:eastAsia="Times New Roman"/>
          <w:color w:val="404040"/>
          <w:sz w:val="21"/>
          <w:szCs w:val="21"/>
        </w:rPr>
        <w:t>4.4.3 punkte</w:t>
      </w:r>
      <w:r w:rsidRPr="00625EFE">
        <w:rPr>
          <w:color w:val="404040"/>
          <w:sz w:val="21"/>
          <w:szCs w:val="21"/>
          <w:lang w:eastAsia="en-GB"/>
        </w:rPr>
        <w:t xml:space="preserve"> nustatytus aplinkosaugos reikalavimus</w:t>
      </w:r>
      <w:r w:rsidRPr="00625EFE">
        <w:rPr>
          <w:rFonts w:eastAsia="Times New Roman"/>
          <w:color w:val="404040"/>
          <w:sz w:val="21"/>
          <w:szCs w:val="21"/>
        </w:rPr>
        <w:t>: perkama tik nematerialaus pobūdžio (intelektinė) ar kitokia paslauga, nesusijusi su materialaus objekto sukūrimu, kurios teikimo metu nėra numatomas reikšmingas neigiamas poveikis aplinkai, nesukuriamas taršos šaltinis ir negeneruojamos atliekos (</w:t>
      </w:r>
      <w:r w:rsidR="00E9357C" w:rsidRPr="00625EFE">
        <w:rPr>
          <w:rFonts w:eastAsia="Times New Roman"/>
          <w:color w:val="404040"/>
          <w:sz w:val="21"/>
          <w:szCs w:val="21"/>
        </w:rPr>
        <w:t>audito</w:t>
      </w:r>
      <w:r w:rsidRPr="00625EFE">
        <w:rPr>
          <w:rFonts w:eastAsia="Times New Roman"/>
          <w:color w:val="404040"/>
          <w:sz w:val="21"/>
          <w:szCs w:val="21"/>
        </w:rPr>
        <w:t xml:space="preserve"> paslaugos).</w:t>
      </w:r>
    </w:p>
    <w:p w14:paraId="024BB18B" w14:textId="77777777" w:rsidR="00E9357C" w:rsidRPr="00625EFE" w:rsidRDefault="00E9357C" w:rsidP="00C3717E">
      <w:pPr>
        <w:pStyle w:val="Betarp"/>
        <w:widowControl/>
        <w:autoSpaceDE/>
        <w:autoSpaceDN/>
        <w:adjustRightInd/>
        <w:spacing w:line="276" w:lineRule="auto"/>
        <w:ind w:left="567"/>
        <w:jc w:val="both"/>
        <w:rPr>
          <w:color w:val="404040"/>
          <w:sz w:val="21"/>
          <w:szCs w:val="21"/>
        </w:rPr>
      </w:pPr>
    </w:p>
    <w:p w14:paraId="0DDD05A1" w14:textId="4ED57F37" w:rsidR="006F0E4F" w:rsidRPr="00625EFE" w:rsidRDefault="004D5706" w:rsidP="00C3717E">
      <w:pPr>
        <w:spacing w:after="0" w:line="276" w:lineRule="auto"/>
        <w:ind w:firstLine="720"/>
        <w:jc w:val="center"/>
        <w:rPr>
          <w:color w:val="404040"/>
          <w:kern w:val="2"/>
          <w:sz w:val="21"/>
          <w:szCs w:val="21"/>
        </w:rPr>
      </w:pPr>
      <w:r>
        <w:rPr>
          <w:color w:val="404040"/>
          <w:kern w:val="2"/>
          <w:sz w:val="21"/>
          <w:szCs w:val="21"/>
        </w:rPr>
        <w:t>________________</w:t>
      </w:r>
    </w:p>
    <w:sectPr w:rsidR="006F0E4F" w:rsidRPr="00625EFE" w:rsidSect="00C56908">
      <w:headerReference w:type="default" r:id="rId9"/>
      <w:pgSz w:w="11909" w:h="16834" w:code="9"/>
      <w:pgMar w:top="1140" w:right="686" w:bottom="1140" w:left="1440" w:header="567" w:footer="567"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436D1" w14:textId="77777777" w:rsidR="00BD7079" w:rsidRDefault="00BD7079" w:rsidP="00381C7A">
      <w:pPr>
        <w:spacing w:after="0"/>
      </w:pPr>
      <w:r>
        <w:separator/>
      </w:r>
    </w:p>
  </w:endnote>
  <w:endnote w:type="continuationSeparator" w:id="0">
    <w:p w14:paraId="2DB5911E" w14:textId="77777777" w:rsidR="00BD7079" w:rsidRDefault="00BD7079" w:rsidP="00381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6D43C" w14:textId="77777777" w:rsidR="00BD7079" w:rsidRDefault="00BD7079" w:rsidP="00381C7A">
      <w:pPr>
        <w:spacing w:after="0"/>
      </w:pPr>
      <w:r>
        <w:separator/>
      </w:r>
    </w:p>
  </w:footnote>
  <w:footnote w:type="continuationSeparator" w:id="0">
    <w:p w14:paraId="2BD0BB27" w14:textId="77777777" w:rsidR="00BD7079" w:rsidRDefault="00BD7079" w:rsidP="00381C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485073"/>
      <w:docPartObj>
        <w:docPartGallery w:val="Page Numbers (Top of Page)"/>
        <w:docPartUnique/>
      </w:docPartObj>
    </w:sdtPr>
    <w:sdtContent>
      <w:p w14:paraId="2C15FDE5" w14:textId="1860D307" w:rsidR="00381C7A" w:rsidRDefault="00381C7A">
        <w:pPr>
          <w:pStyle w:val="Antrats"/>
          <w:jc w:val="center"/>
        </w:pPr>
        <w:r>
          <w:fldChar w:fldCharType="begin"/>
        </w:r>
        <w:r>
          <w:instrText>PAGE   \* MERGEFORMAT</w:instrText>
        </w:r>
        <w:r>
          <w:fldChar w:fldCharType="separate"/>
        </w:r>
        <w:r>
          <w:t>2</w:t>
        </w:r>
        <w:r>
          <w:fldChar w:fldCharType="end"/>
        </w:r>
      </w:p>
    </w:sdtContent>
  </w:sdt>
  <w:p w14:paraId="1F70B805" w14:textId="77777777" w:rsidR="00381C7A" w:rsidRDefault="00381C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BAD1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63C99"/>
    <w:multiLevelType w:val="hybridMultilevel"/>
    <w:tmpl w:val="E77C1142"/>
    <w:lvl w:ilvl="0" w:tplc="620E0FF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8E2003"/>
    <w:multiLevelType w:val="multilevel"/>
    <w:tmpl w:val="89388F5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i w:val="0"/>
        <w:i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6C0369D"/>
    <w:multiLevelType w:val="hybridMultilevel"/>
    <w:tmpl w:val="CD6AE0B2"/>
    <w:lvl w:ilvl="0" w:tplc="08807AAE">
      <w:numFmt w:val="bullet"/>
      <w:lvlText w:val="-"/>
      <w:lvlJc w:val="left"/>
      <w:pPr>
        <w:ind w:left="1656" w:hanging="360"/>
      </w:pPr>
      <w:rPr>
        <w:rFonts w:ascii="Arial" w:eastAsiaTheme="minorEastAsia" w:hAnsi="Arial" w:cs="Arial"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15:restartNumberingAfterBreak="0">
    <w:nsid w:val="152F6F29"/>
    <w:multiLevelType w:val="hybridMultilevel"/>
    <w:tmpl w:val="A3186B1A"/>
    <w:lvl w:ilvl="0" w:tplc="6698751A">
      <w:start w:val="1"/>
      <w:numFmt w:val="bullet"/>
      <w:lvlText w:val=""/>
      <w:lvlJc w:val="left"/>
      <w:pPr>
        <w:tabs>
          <w:tab w:val="num" w:pos="720"/>
        </w:tabs>
        <w:ind w:left="720" w:hanging="360"/>
      </w:pPr>
      <w:rPr>
        <w:rFonts w:ascii="Wingdings" w:hAnsi="Wingdings" w:hint="default"/>
      </w:rPr>
    </w:lvl>
    <w:lvl w:ilvl="1" w:tplc="0394801E" w:tentative="1">
      <w:start w:val="1"/>
      <w:numFmt w:val="bullet"/>
      <w:lvlText w:val=""/>
      <w:lvlJc w:val="left"/>
      <w:pPr>
        <w:tabs>
          <w:tab w:val="num" w:pos="1440"/>
        </w:tabs>
        <w:ind w:left="1440" w:hanging="360"/>
      </w:pPr>
      <w:rPr>
        <w:rFonts w:ascii="Wingdings" w:hAnsi="Wingdings" w:hint="default"/>
      </w:rPr>
    </w:lvl>
    <w:lvl w:ilvl="2" w:tplc="A3BCD328" w:tentative="1">
      <w:start w:val="1"/>
      <w:numFmt w:val="bullet"/>
      <w:lvlText w:val=""/>
      <w:lvlJc w:val="left"/>
      <w:pPr>
        <w:tabs>
          <w:tab w:val="num" w:pos="2160"/>
        </w:tabs>
        <w:ind w:left="2160" w:hanging="360"/>
      </w:pPr>
      <w:rPr>
        <w:rFonts w:ascii="Wingdings" w:hAnsi="Wingdings" w:hint="default"/>
      </w:rPr>
    </w:lvl>
    <w:lvl w:ilvl="3" w:tplc="3D1E2B98" w:tentative="1">
      <w:start w:val="1"/>
      <w:numFmt w:val="bullet"/>
      <w:lvlText w:val=""/>
      <w:lvlJc w:val="left"/>
      <w:pPr>
        <w:tabs>
          <w:tab w:val="num" w:pos="2880"/>
        </w:tabs>
        <w:ind w:left="2880" w:hanging="360"/>
      </w:pPr>
      <w:rPr>
        <w:rFonts w:ascii="Wingdings" w:hAnsi="Wingdings" w:hint="default"/>
      </w:rPr>
    </w:lvl>
    <w:lvl w:ilvl="4" w:tplc="E130792A" w:tentative="1">
      <w:start w:val="1"/>
      <w:numFmt w:val="bullet"/>
      <w:lvlText w:val=""/>
      <w:lvlJc w:val="left"/>
      <w:pPr>
        <w:tabs>
          <w:tab w:val="num" w:pos="3600"/>
        </w:tabs>
        <w:ind w:left="3600" w:hanging="360"/>
      </w:pPr>
      <w:rPr>
        <w:rFonts w:ascii="Wingdings" w:hAnsi="Wingdings" w:hint="default"/>
      </w:rPr>
    </w:lvl>
    <w:lvl w:ilvl="5" w:tplc="B4862A26" w:tentative="1">
      <w:start w:val="1"/>
      <w:numFmt w:val="bullet"/>
      <w:lvlText w:val=""/>
      <w:lvlJc w:val="left"/>
      <w:pPr>
        <w:tabs>
          <w:tab w:val="num" w:pos="4320"/>
        </w:tabs>
        <w:ind w:left="4320" w:hanging="360"/>
      </w:pPr>
      <w:rPr>
        <w:rFonts w:ascii="Wingdings" w:hAnsi="Wingdings" w:hint="default"/>
      </w:rPr>
    </w:lvl>
    <w:lvl w:ilvl="6" w:tplc="5764F584" w:tentative="1">
      <w:start w:val="1"/>
      <w:numFmt w:val="bullet"/>
      <w:lvlText w:val=""/>
      <w:lvlJc w:val="left"/>
      <w:pPr>
        <w:tabs>
          <w:tab w:val="num" w:pos="5040"/>
        </w:tabs>
        <w:ind w:left="5040" w:hanging="360"/>
      </w:pPr>
      <w:rPr>
        <w:rFonts w:ascii="Wingdings" w:hAnsi="Wingdings" w:hint="default"/>
      </w:rPr>
    </w:lvl>
    <w:lvl w:ilvl="7" w:tplc="5C5CCFC6" w:tentative="1">
      <w:start w:val="1"/>
      <w:numFmt w:val="bullet"/>
      <w:lvlText w:val=""/>
      <w:lvlJc w:val="left"/>
      <w:pPr>
        <w:tabs>
          <w:tab w:val="num" w:pos="5760"/>
        </w:tabs>
        <w:ind w:left="5760" w:hanging="360"/>
      </w:pPr>
      <w:rPr>
        <w:rFonts w:ascii="Wingdings" w:hAnsi="Wingdings" w:hint="default"/>
      </w:rPr>
    </w:lvl>
    <w:lvl w:ilvl="8" w:tplc="9ECC7E2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701F63"/>
    <w:multiLevelType w:val="hybridMultilevel"/>
    <w:tmpl w:val="A78E84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1524EE"/>
    <w:multiLevelType w:val="multilevel"/>
    <w:tmpl w:val="A3047B48"/>
    <w:lvl w:ilvl="0">
      <w:start w:val="1"/>
      <w:numFmt w:val="decimal"/>
      <w:lvlText w:val="%1."/>
      <w:lvlJc w:val="left"/>
      <w:pPr>
        <w:ind w:left="720" w:hanging="360"/>
      </w:pPr>
      <w:rPr>
        <w:rFonts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9145194"/>
    <w:multiLevelType w:val="hybridMultilevel"/>
    <w:tmpl w:val="C9CE999E"/>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C673C4"/>
    <w:multiLevelType w:val="hybridMultilevel"/>
    <w:tmpl w:val="DDA21A86"/>
    <w:lvl w:ilvl="0" w:tplc="05C258A6">
      <w:start w:val="1"/>
      <w:numFmt w:val="bullet"/>
      <w:lvlText w:val=""/>
      <w:lvlJc w:val="left"/>
      <w:pPr>
        <w:tabs>
          <w:tab w:val="num" w:pos="720"/>
        </w:tabs>
        <w:ind w:left="720" w:hanging="360"/>
      </w:pPr>
      <w:rPr>
        <w:rFonts w:ascii="Wingdings" w:hAnsi="Wingdings" w:hint="default"/>
      </w:rPr>
    </w:lvl>
    <w:lvl w:ilvl="1" w:tplc="551EDDE0" w:tentative="1">
      <w:start w:val="1"/>
      <w:numFmt w:val="bullet"/>
      <w:lvlText w:val=""/>
      <w:lvlJc w:val="left"/>
      <w:pPr>
        <w:tabs>
          <w:tab w:val="num" w:pos="1440"/>
        </w:tabs>
        <w:ind w:left="1440" w:hanging="360"/>
      </w:pPr>
      <w:rPr>
        <w:rFonts w:ascii="Wingdings" w:hAnsi="Wingdings" w:hint="default"/>
      </w:rPr>
    </w:lvl>
    <w:lvl w:ilvl="2" w:tplc="650857AC" w:tentative="1">
      <w:start w:val="1"/>
      <w:numFmt w:val="bullet"/>
      <w:lvlText w:val=""/>
      <w:lvlJc w:val="left"/>
      <w:pPr>
        <w:tabs>
          <w:tab w:val="num" w:pos="2160"/>
        </w:tabs>
        <w:ind w:left="2160" w:hanging="360"/>
      </w:pPr>
      <w:rPr>
        <w:rFonts w:ascii="Wingdings" w:hAnsi="Wingdings" w:hint="default"/>
      </w:rPr>
    </w:lvl>
    <w:lvl w:ilvl="3" w:tplc="C9B490E2" w:tentative="1">
      <w:start w:val="1"/>
      <w:numFmt w:val="bullet"/>
      <w:lvlText w:val=""/>
      <w:lvlJc w:val="left"/>
      <w:pPr>
        <w:tabs>
          <w:tab w:val="num" w:pos="2880"/>
        </w:tabs>
        <w:ind w:left="2880" w:hanging="360"/>
      </w:pPr>
      <w:rPr>
        <w:rFonts w:ascii="Wingdings" w:hAnsi="Wingdings" w:hint="default"/>
      </w:rPr>
    </w:lvl>
    <w:lvl w:ilvl="4" w:tplc="A934C148" w:tentative="1">
      <w:start w:val="1"/>
      <w:numFmt w:val="bullet"/>
      <w:lvlText w:val=""/>
      <w:lvlJc w:val="left"/>
      <w:pPr>
        <w:tabs>
          <w:tab w:val="num" w:pos="3600"/>
        </w:tabs>
        <w:ind w:left="3600" w:hanging="360"/>
      </w:pPr>
      <w:rPr>
        <w:rFonts w:ascii="Wingdings" w:hAnsi="Wingdings" w:hint="default"/>
      </w:rPr>
    </w:lvl>
    <w:lvl w:ilvl="5" w:tplc="65A4D8FA" w:tentative="1">
      <w:start w:val="1"/>
      <w:numFmt w:val="bullet"/>
      <w:lvlText w:val=""/>
      <w:lvlJc w:val="left"/>
      <w:pPr>
        <w:tabs>
          <w:tab w:val="num" w:pos="4320"/>
        </w:tabs>
        <w:ind w:left="4320" w:hanging="360"/>
      </w:pPr>
      <w:rPr>
        <w:rFonts w:ascii="Wingdings" w:hAnsi="Wingdings" w:hint="default"/>
      </w:rPr>
    </w:lvl>
    <w:lvl w:ilvl="6" w:tplc="865859B6" w:tentative="1">
      <w:start w:val="1"/>
      <w:numFmt w:val="bullet"/>
      <w:lvlText w:val=""/>
      <w:lvlJc w:val="left"/>
      <w:pPr>
        <w:tabs>
          <w:tab w:val="num" w:pos="5040"/>
        </w:tabs>
        <w:ind w:left="5040" w:hanging="360"/>
      </w:pPr>
      <w:rPr>
        <w:rFonts w:ascii="Wingdings" w:hAnsi="Wingdings" w:hint="default"/>
      </w:rPr>
    </w:lvl>
    <w:lvl w:ilvl="7" w:tplc="0B7E52B0" w:tentative="1">
      <w:start w:val="1"/>
      <w:numFmt w:val="bullet"/>
      <w:lvlText w:val=""/>
      <w:lvlJc w:val="left"/>
      <w:pPr>
        <w:tabs>
          <w:tab w:val="num" w:pos="5760"/>
        </w:tabs>
        <w:ind w:left="5760" w:hanging="360"/>
      </w:pPr>
      <w:rPr>
        <w:rFonts w:ascii="Wingdings" w:hAnsi="Wingdings" w:hint="default"/>
      </w:rPr>
    </w:lvl>
    <w:lvl w:ilvl="8" w:tplc="9538040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97F2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FD8558F"/>
    <w:multiLevelType w:val="hybridMultilevel"/>
    <w:tmpl w:val="22D48B8C"/>
    <w:lvl w:ilvl="0" w:tplc="0D9A3C5A">
      <w:start w:val="1"/>
      <w:numFmt w:val="bullet"/>
      <w:lvlText w:val=""/>
      <w:lvlJc w:val="left"/>
      <w:pPr>
        <w:tabs>
          <w:tab w:val="num" w:pos="720"/>
        </w:tabs>
        <w:ind w:left="720" w:hanging="360"/>
      </w:pPr>
      <w:rPr>
        <w:rFonts w:ascii="Wingdings" w:hAnsi="Wingdings" w:hint="default"/>
      </w:rPr>
    </w:lvl>
    <w:lvl w:ilvl="1" w:tplc="9EEE7D5C" w:tentative="1">
      <w:start w:val="1"/>
      <w:numFmt w:val="bullet"/>
      <w:lvlText w:val=""/>
      <w:lvlJc w:val="left"/>
      <w:pPr>
        <w:tabs>
          <w:tab w:val="num" w:pos="1440"/>
        </w:tabs>
        <w:ind w:left="1440" w:hanging="360"/>
      </w:pPr>
      <w:rPr>
        <w:rFonts w:ascii="Wingdings" w:hAnsi="Wingdings" w:hint="default"/>
      </w:rPr>
    </w:lvl>
    <w:lvl w:ilvl="2" w:tplc="B43040E0" w:tentative="1">
      <w:start w:val="1"/>
      <w:numFmt w:val="bullet"/>
      <w:lvlText w:val=""/>
      <w:lvlJc w:val="left"/>
      <w:pPr>
        <w:tabs>
          <w:tab w:val="num" w:pos="2160"/>
        </w:tabs>
        <w:ind w:left="2160" w:hanging="360"/>
      </w:pPr>
      <w:rPr>
        <w:rFonts w:ascii="Wingdings" w:hAnsi="Wingdings" w:hint="default"/>
      </w:rPr>
    </w:lvl>
    <w:lvl w:ilvl="3" w:tplc="5A9C7098" w:tentative="1">
      <w:start w:val="1"/>
      <w:numFmt w:val="bullet"/>
      <w:lvlText w:val=""/>
      <w:lvlJc w:val="left"/>
      <w:pPr>
        <w:tabs>
          <w:tab w:val="num" w:pos="2880"/>
        </w:tabs>
        <w:ind w:left="2880" w:hanging="360"/>
      </w:pPr>
      <w:rPr>
        <w:rFonts w:ascii="Wingdings" w:hAnsi="Wingdings" w:hint="default"/>
      </w:rPr>
    </w:lvl>
    <w:lvl w:ilvl="4" w:tplc="D5A83B9A" w:tentative="1">
      <w:start w:val="1"/>
      <w:numFmt w:val="bullet"/>
      <w:lvlText w:val=""/>
      <w:lvlJc w:val="left"/>
      <w:pPr>
        <w:tabs>
          <w:tab w:val="num" w:pos="3600"/>
        </w:tabs>
        <w:ind w:left="3600" w:hanging="360"/>
      </w:pPr>
      <w:rPr>
        <w:rFonts w:ascii="Wingdings" w:hAnsi="Wingdings" w:hint="default"/>
      </w:rPr>
    </w:lvl>
    <w:lvl w:ilvl="5" w:tplc="DE5C33B4" w:tentative="1">
      <w:start w:val="1"/>
      <w:numFmt w:val="bullet"/>
      <w:lvlText w:val=""/>
      <w:lvlJc w:val="left"/>
      <w:pPr>
        <w:tabs>
          <w:tab w:val="num" w:pos="4320"/>
        </w:tabs>
        <w:ind w:left="4320" w:hanging="360"/>
      </w:pPr>
      <w:rPr>
        <w:rFonts w:ascii="Wingdings" w:hAnsi="Wingdings" w:hint="default"/>
      </w:rPr>
    </w:lvl>
    <w:lvl w:ilvl="6" w:tplc="E182D858" w:tentative="1">
      <w:start w:val="1"/>
      <w:numFmt w:val="bullet"/>
      <w:lvlText w:val=""/>
      <w:lvlJc w:val="left"/>
      <w:pPr>
        <w:tabs>
          <w:tab w:val="num" w:pos="5040"/>
        </w:tabs>
        <w:ind w:left="5040" w:hanging="360"/>
      </w:pPr>
      <w:rPr>
        <w:rFonts w:ascii="Wingdings" w:hAnsi="Wingdings" w:hint="default"/>
      </w:rPr>
    </w:lvl>
    <w:lvl w:ilvl="7" w:tplc="22F0CED8" w:tentative="1">
      <w:start w:val="1"/>
      <w:numFmt w:val="bullet"/>
      <w:lvlText w:val=""/>
      <w:lvlJc w:val="left"/>
      <w:pPr>
        <w:tabs>
          <w:tab w:val="num" w:pos="5760"/>
        </w:tabs>
        <w:ind w:left="5760" w:hanging="360"/>
      </w:pPr>
      <w:rPr>
        <w:rFonts w:ascii="Wingdings" w:hAnsi="Wingdings" w:hint="default"/>
      </w:rPr>
    </w:lvl>
    <w:lvl w:ilvl="8" w:tplc="AC24507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0132E"/>
    <w:multiLevelType w:val="multilevel"/>
    <w:tmpl w:val="3E42DB14"/>
    <w:lvl w:ilvl="0">
      <w:start w:val="2"/>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82C6756"/>
    <w:multiLevelType w:val="multilevel"/>
    <w:tmpl w:val="6918442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61AF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DAF491A"/>
    <w:multiLevelType w:val="multilevel"/>
    <w:tmpl w:val="6658BC0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ascii="Times New Roman" w:hAnsi="Times New Roman" w:cs="Times New Roman" w:hint="default"/>
        <w:b w:val="0"/>
      </w:rPr>
    </w:lvl>
    <w:lvl w:ilvl="2">
      <w:start w:val="1"/>
      <w:numFmt w:val="decimal"/>
      <w:lvlText w:val="%1.%2.%3."/>
      <w:lvlJc w:val="left"/>
      <w:pPr>
        <w:tabs>
          <w:tab w:val="num" w:pos="2138"/>
        </w:tabs>
        <w:ind w:left="2138" w:hanging="720"/>
      </w:pPr>
      <w:rPr>
        <w:rFonts w:hint="default"/>
        <w:sz w:val="24"/>
        <w:szCs w:val="24"/>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5" w15:restartNumberingAfterBreak="0">
    <w:nsid w:val="32C8707C"/>
    <w:multiLevelType w:val="multilevel"/>
    <w:tmpl w:val="D830208A"/>
    <w:lvl w:ilvl="0">
      <w:start w:val="1"/>
      <w:numFmt w:val="decimal"/>
      <w:lvlText w:val="%1."/>
      <w:lvlJc w:val="left"/>
      <w:pPr>
        <w:ind w:left="360" w:hanging="360"/>
      </w:pPr>
      <w:rPr>
        <w:rFonts w:hint="default"/>
        <w:b/>
        <w:bCs/>
        <w:color w:val="auto"/>
      </w:rPr>
    </w:lvl>
    <w:lvl w:ilvl="1">
      <w:start w:val="1"/>
      <w:numFmt w:val="decimal"/>
      <w:lvlText w:val="%2."/>
      <w:lvlJc w:val="left"/>
      <w:pPr>
        <w:ind w:left="360" w:hanging="360"/>
      </w:p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347D5F37"/>
    <w:multiLevelType w:val="hybridMultilevel"/>
    <w:tmpl w:val="8A7E84E2"/>
    <w:lvl w:ilvl="0" w:tplc="69DA708E">
      <w:start w:val="3"/>
      <w:numFmt w:val="decimal"/>
      <w:lvlText w:val="%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A135CB"/>
    <w:multiLevelType w:val="hybridMultilevel"/>
    <w:tmpl w:val="05F87B74"/>
    <w:lvl w:ilvl="0" w:tplc="5678A192">
      <w:start w:val="2"/>
      <w:numFmt w:val="bullet"/>
      <w:lvlText w:val="-"/>
      <w:lvlJc w:val="left"/>
      <w:pPr>
        <w:ind w:left="786" w:hanging="360"/>
      </w:pPr>
      <w:rPr>
        <w:rFonts w:ascii="Times New Roman" w:eastAsiaTheme="minorEastAsia" w:hAnsi="Times New Roman" w:cs="Times New Roman" w:hint="default"/>
        <w:color w:val="auto"/>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8" w15:restartNumberingAfterBreak="0">
    <w:nsid w:val="393277CC"/>
    <w:multiLevelType w:val="multilevel"/>
    <w:tmpl w:val="A3D835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DDF5C5E"/>
    <w:multiLevelType w:val="hybridMultilevel"/>
    <w:tmpl w:val="9B56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2131B"/>
    <w:multiLevelType w:val="hybridMultilevel"/>
    <w:tmpl w:val="05C6D372"/>
    <w:lvl w:ilvl="0" w:tplc="08807AAE">
      <w:numFmt w:val="bullet"/>
      <w:lvlText w:val="-"/>
      <w:lvlJc w:val="left"/>
      <w:pPr>
        <w:ind w:left="1656" w:hanging="360"/>
      </w:pPr>
      <w:rPr>
        <w:rFonts w:ascii="Arial" w:eastAsiaTheme="minorEastAsia" w:hAnsi="Arial" w:cs="Arial"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1" w15:restartNumberingAfterBreak="0">
    <w:nsid w:val="41B6272D"/>
    <w:multiLevelType w:val="multilevel"/>
    <w:tmpl w:val="5ACE28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5F1C0F"/>
    <w:multiLevelType w:val="multilevel"/>
    <w:tmpl w:val="B2BC4ECA"/>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F24914"/>
    <w:multiLevelType w:val="hybridMultilevel"/>
    <w:tmpl w:val="B6B242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1C514E"/>
    <w:multiLevelType w:val="hybridMultilevel"/>
    <w:tmpl w:val="C5A83790"/>
    <w:lvl w:ilvl="0" w:tplc="0164D828">
      <w:start w:val="1"/>
      <w:numFmt w:val="bullet"/>
      <w:lvlText w:val=""/>
      <w:lvlJc w:val="left"/>
      <w:pPr>
        <w:tabs>
          <w:tab w:val="num" w:pos="720"/>
        </w:tabs>
        <w:ind w:left="720" w:hanging="360"/>
      </w:pPr>
      <w:rPr>
        <w:rFonts w:ascii="Wingdings" w:hAnsi="Wingdings" w:hint="default"/>
      </w:rPr>
    </w:lvl>
    <w:lvl w:ilvl="1" w:tplc="F094F720" w:tentative="1">
      <w:start w:val="1"/>
      <w:numFmt w:val="bullet"/>
      <w:lvlText w:val=""/>
      <w:lvlJc w:val="left"/>
      <w:pPr>
        <w:tabs>
          <w:tab w:val="num" w:pos="1440"/>
        </w:tabs>
        <w:ind w:left="1440" w:hanging="360"/>
      </w:pPr>
      <w:rPr>
        <w:rFonts w:ascii="Wingdings" w:hAnsi="Wingdings" w:hint="default"/>
      </w:rPr>
    </w:lvl>
    <w:lvl w:ilvl="2" w:tplc="351280BE" w:tentative="1">
      <w:start w:val="1"/>
      <w:numFmt w:val="bullet"/>
      <w:lvlText w:val=""/>
      <w:lvlJc w:val="left"/>
      <w:pPr>
        <w:tabs>
          <w:tab w:val="num" w:pos="2160"/>
        </w:tabs>
        <w:ind w:left="2160" w:hanging="360"/>
      </w:pPr>
      <w:rPr>
        <w:rFonts w:ascii="Wingdings" w:hAnsi="Wingdings" w:hint="default"/>
      </w:rPr>
    </w:lvl>
    <w:lvl w:ilvl="3" w:tplc="75D85AA0" w:tentative="1">
      <w:start w:val="1"/>
      <w:numFmt w:val="bullet"/>
      <w:lvlText w:val=""/>
      <w:lvlJc w:val="left"/>
      <w:pPr>
        <w:tabs>
          <w:tab w:val="num" w:pos="2880"/>
        </w:tabs>
        <w:ind w:left="2880" w:hanging="360"/>
      </w:pPr>
      <w:rPr>
        <w:rFonts w:ascii="Wingdings" w:hAnsi="Wingdings" w:hint="default"/>
      </w:rPr>
    </w:lvl>
    <w:lvl w:ilvl="4" w:tplc="2D020A78" w:tentative="1">
      <w:start w:val="1"/>
      <w:numFmt w:val="bullet"/>
      <w:lvlText w:val=""/>
      <w:lvlJc w:val="left"/>
      <w:pPr>
        <w:tabs>
          <w:tab w:val="num" w:pos="3600"/>
        </w:tabs>
        <w:ind w:left="3600" w:hanging="360"/>
      </w:pPr>
      <w:rPr>
        <w:rFonts w:ascii="Wingdings" w:hAnsi="Wingdings" w:hint="default"/>
      </w:rPr>
    </w:lvl>
    <w:lvl w:ilvl="5" w:tplc="0A468AB2" w:tentative="1">
      <w:start w:val="1"/>
      <w:numFmt w:val="bullet"/>
      <w:lvlText w:val=""/>
      <w:lvlJc w:val="left"/>
      <w:pPr>
        <w:tabs>
          <w:tab w:val="num" w:pos="4320"/>
        </w:tabs>
        <w:ind w:left="4320" w:hanging="360"/>
      </w:pPr>
      <w:rPr>
        <w:rFonts w:ascii="Wingdings" w:hAnsi="Wingdings" w:hint="default"/>
      </w:rPr>
    </w:lvl>
    <w:lvl w:ilvl="6" w:tplc="3D6CE9A2" w:tentative="1">
      <w:start w:val="1"/>
      <w:numFmt w:val="bullet"/>
      <w:lvlText w:val=""/>
      <w:lvlJc w:val="left"/>
      <w:pPr>
        <w:tabs>
          <w:tab w:val="num" w:pos="5040"/>
        </w:tabs>
        <w:ind w:left="5040" w:hanging="360"/>
      </w:pPr>
      <w:rPr>
        <w:rFonts w:ascii="Wingdings" w:hAnsi="Wingdings" w:hint="default"/>
      </w:rPr>
    </w:lvl>
    <w:lvl w:ilvl="7" w:tplc="9640993E" w:tentative="1">
      <w:start w:val="1"/>
      <w:numFmt w:val="bullet"/>
      <w:lvlText w:val=""/>
      <w:lvlJc w:val="left"/>
      <w:pPr>
        <w:tabs>
          <w:tab w:val="num" w:pos="5760"/>
        </w:tabs>
        <w:ind w:left="5760" w:hanging="360"/>
      </w:pPr>
      <w:rPr>
        <w:rFonts w:ascii="Wingdings" w:hAnsi="Wingdings" w:hint="default"/>
      </w:rPr>
    </w:lvl>
    <w:lvl w:ilvl="8" w:tplc="7AE298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26" w15:restartNumberingAfterBreak="0">
    <w:nsid w:val="57B86F34"/>
    <w:multiLevelType w:val="hybridMultilevel"/>
    <w:tmpl w:val="C5C0F77C"/>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F34C70"/>
    <w:multiLevelType w:val="hybridMultilevel"/>
    <w:tmpl w:val="4DC610DE"/>
    <w:lvl w:ilvl="0" w:tplc="04090001">
      <w:start w:val="1"/>
      <w:numFmt w:val="bullet"/>
      <w:lvlText w:val=""/>
      <w:lvlJc w:val="left"/>
      <w:pPr>
        <w:ind w:left="1656" w:hanging="360"/>
      </w:pPr>
      <w:rPr>
        <w:rFonts w:ascii="Symbol" w:hAnsi="Symbol" w:hint="default"/>
      </w:rPr>
    </w:lvl>
    <w:lvl w:ilvl="1" w:tplc="FFFFFFFF" w:tentative="1">
      <w:start w:val="1"/>
      <w:numFmt w:val="lowerLetter"/>
      <w:lvlText w:val="%2."/>
      <w:lvlJc w:val="left"/>
      <w:pPr>
        <w:ind w:left="1743" w:hanging="360"/>
      </w:pPr>
    </w:lvl>
    <w:lvl w:ilvl="2" w:tplc="FFFFFFFF" w:tentative="1">
      <w:start w:val="1"/>
      <w:numFmt w:val="lowerRoman"/>
      <w:lvlText w:val="%3."/>
      <w:lvlJc w:val="right"/>
      <w:pPr>
        <w:ind w:left="2463" w:hanging="180"/>
      </w:pPr>
    </w:lvl>
    <w:lvl w:ilvl="3" w:tplc="FFFFFFFF" w:tentative="1">
      <w:start w:val="1"/>
      <w:numFmt w:val="decimal"/>
      <w:lvlText w:val="%4."/>
      <w:lvlJc w:val="left"/>
      <w:pPr>
        <w:ind w:left="3183" w:hanging="360"/>
      </w:pPr>
    </w:lvl>
    <w:lvl w:ilvl="4" w:tplc="FFFFFFFF" w:tentative="1">
      <w:start w:val="1"/>
      <w:numFmt w:val="lowerLetter"/>
      <w:lvlText w:val="%5."/>
      <w:lvlJc w:val="left"/>
      <w:pPr>
        <w:ind w:left="3903" w:hanging="360"/>
      </w:pPr>
    </w:lvl>
    <w:lvl w:ilvl="5" w:tplc="FFFFFFFF" w:tentative="1">
      <w:start w:val="1"/>
      <w:numFmt w:val="lowerRoman"/>
      <w:lvlText w:val="%6."/>
      <w:lvlJc w:val="right"/>
      <w:pPr>
        <w:ind w:left="4623" w:hanging="180"/>
      </w:pPr>
    </w:lvl>
    <w:lvl w:ilvl="6" w:tplc="FFFFFFFF" w:tentative="1">
      <w:start w:val="1"/>
      <w:numFmt w:val="decimal"/>
      <w:lvlText w:val="%7."/>
      <w:lvlJc w:val="left"/>
      <w:pPr>
        <w:ind w:left="5343" w:hanging="360"/>
      </w:pPr>
    </w:lvl>
    <w:lvl w:ilvl="7" w:tplc="FFFFFFFF" w:tentative="1">
      <w:start w:val="1"/>
      <w:numFmt w:val="lowerLetter"/>
      <w:lvlText w:val="%8."/>
      <w:lvlJc w:val="left"/>
      <w:pPr>
        <w:ind w:left="6063" w:hanging="360"/>
      </w:pPr>
    </w:lvl>
    <w:lvl w:ilvl="8" w:tplc="FFFFFFFF" w:tentative="1">
      <w:start w:val="1"/>
      <w:numFmt w:val="lowerRoman"/>
      <w:lvlText w:val="%9."/>
      <w:lvlJc w:val="right"/>
      <w:pPr>
        <w:ind w:left="6783" w:hanging="180"/>
      </w:pPr>
    </w:lvl>
  </w:abstractNum>
  <w:abstractNum w:abstractNumId="28" w15:restartNumberingAfterBreak="0">
    <w:nsid w:val="587E2103"/>
    <w:multiLevelType w:val="hybridMultilevel"/>
    <w:tmpl w:val="B6B242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E81210"/>
    <w:multiLevelType w:val="hybridMultilevel"/>
    <w:tmpl w:val="28D6127A"/>
    <w:lvl w:ilvl="0" w:tplc="04270001">
      <w:start w:val="1"/>
      <w:numFmt w:val="bullet"/>
      <w:lvlText w:val=""/>
      <w:lvlJc w:val="left"/>
      <w:pPr>
        <w:ind w:left="1656" w:hanging="360"/>
      </w:pPr>
      <w:rPr>
        <w:rFonts w:ascii="Symbol" w:hAnsi="Symbol" w:hint="default"/>
      </w:rPr>
    </w:lvl>
    <w:lvl w:ilvl="1" w:tplc="FFFFFFFF" w:tentative="1">
      <w:start w:val="1"/>
      <w:numFmt w:val="lowerLetter"/>
      <w:lvlText w:val="%2."/>
      <w:lvlJc w:val="left"/>
      <w:pPr>
        <w:ind w:left="1743" w:hanging="360"/>
      </w:pPr>
    </w:lvl>
    <w:lvl w:ilvl="2" w:tplc="FFFFFFFF" w:tentative="1">
      <w:start w:val="1"/>
      <w:numFmt w:val="lowerRoman"/>
      <w:lvlText w:val="%3."/>
      <w:lvlJc w:val="right"/>
      <w:pPr>
        <w:ind w:left="2463" w:hanging="180"/>
      </w:pPr>
    </w:lvl>
    <w:lvl w:ilvl="3" w:tplc="FFFFFFFF" w:tentative="1">
      <w:start w:val="1"/>
      <w:numFmt w:val="decimal"/>
      <w:lvlText w:val="%4."/>
      <w:lvlJc w:val="left"/>
      <w:pPr>
        <w:ind w:left="3183" w:hanging="360"/>
      </w:pPr>
    </w:lvl>
    <w:lvl w:ilvl="4" w:tplc="FFFFFFFF" w:tentative="1">
      <w:start w:val="1"/>
      <w:numFmt w:val="lowerLetter"/>
      <w:lvlText w:val="%5."/>
      <w:lvlJc w:val="left"/>
      <w:pPr>
        <w:ind w:left="3903" w:hanging="360"/>
      </w:pPr>
    </w:lvl>
    <w:lvl w:ilvl="5" w:tplc="FFFFFFFF" w:tentative="1">
      <w:start w:val="1"/>
      <w:numFmt w:val="lowerRoman"/>
      <w:lvlText w:val="%6."/>
      <w:lvlJc w:val="right"/>
      <w:pPr>
        <w:ind w:left="4623" w:hanging="180"/>
      </w:pPr>
    </w:lvl>
    <w:lvl w:ilvl="6" w:tplc="FFFFFFFF" w:tentative="1">
      <w:start w:val="1"/>
      <w:numFmt w:val="decimal"/>
      <w:lvlText w:val="%7."/>
      <w:lvlJc w:val="left"/>
      <w:pPr>
        <w:ind w:left="5343" w:hanging="360"/>
      </w:pPr>
    </w:lvl>
    <w:lvl w:ilvl="7" w:tplc="FFFFFFFF" w:tentative="1">
      <w:start w:val="1"/>
      <w:numFmt w:val="lowerLetter"/>
      <w:lvlText w:val="%8."/>
      <w:lvlJc w:val="left"/>
      <w:pPr>
        <w:ind w:left="6063" w:hanging="360"/>
      </w:pPr>
    </w:lvl>
    <w:lvl w:ilvl="8" w:tplc="FFFFFFFF" w:tentative="1">
      <w:start w:val="1"/>
      <w:numFmt w:val="lowerRoman"/>
      <w:lvlText w:val="%9."/>
      <w:lvlJc w:val="right"/>
      <w:pPr>
        <w:ind w:left="6783" w:hanging="180"/>
      </w:pPr>
    </w:lvl>
  </w:abstractNum>
  <w:abstractNum w:abstractNumId="30" w15:restartNumberingAfterBreak="0">
    <w:nsid w:val="5D1E0126"/>
    <w:multiLevelType w:val="hybridMultilevel"/>
    <w:tmpl w:val="61BA8C6A"/>
    <w:lvl w:ilvl="0" w:tplc="4B2AFA38">
      <w:start w:val="1"/>
      <w:numFmt w:val="bullet"/>
      <w:lvlText w:val=""/>
      <w:lvlJc w:val="left"/>
      <w:pPr>
        <w:tabs>
          <w:tab w:val="num" w:pos="720"/>
        </w:tabs>
        <w:ind w:left="720" w:hanging="360"/>
      </w:pPr>
      <w:rPr>
        <w:rFonts w:ascii="Wingdings" w:hAnsi="Wingdings" w:hint="default"/>
      </w:rPr>
    </w:lvl>
    <w:lvl w:ilvl="1" w:tplc="D1D6B9FE" w:tentative="1">
      <w:start w:val="1"/>
      <w:numFmt w:val="bullet"/>
      <w:lvlText w:val=""/>
      <w:lvlJc w:val="left"/>
      <w:pPr>
        <w:tabs>
          <w:tab w:val="num" w:pos="1440"/>
        </w:tabs>
        <w:ind w:left="1440" w:hanging="360"/>
      </w:pPr>
      <w:rPr>
        <w:rFonts w:ascii="Wingdings" w:hAnsi="Wingdings" w:hint="default"/>
      </w:rPr>
    </w:lvl>
    <w:lvl w:ilvl="2" w:tplc="C076251E" w:tentative="1">
      <w:start w:val="1"/>
      <w:numFmt w:val="bullet"/>
      <w:lvlText w:val=""/>
      <w:lvlJc w:val="left"/>
      <w:pPr>
        <w:tabs>
          <w:tab w:val="num" w:pos="2160"/>
        </w:tabs>
        <w:ind w:left="2160" w:hanging="360"/>
      </w:pPr>
      <w:rPr>
        <w:rFonts w:ascii="Wingdings" w:hAnsi="Wingdings" w:hint="default"/>
      </w:rPr>
    </w:lvl>
    <w:lvl w:ilvl="3" w:tplc="7C925618" w:tentative="1">
      <w:start w:val="1"/>
      <w:numFmt w:val="bullet"/>
      <w:lvlText w:val=""/>
      <w:lvlJc w:val="left"/>
      <w:pPr>
        <w:tabs>
          <w:tab w:val="num" w:pos="2880"/>
        </w:tabs>
        <w:ind w:left="2880" w:hanging="360"/>
      </w:pPr>
      <w:rPr>
        <w:rFonts w:ascii="Wingdings" w:hAnsi="Wingdings" w:hint="default"/>
      </w:rPr>
    </w:lvl>
    <w:lvl w:ilvl="4" w:tplc="4D12062A" w:tentative="1">
      <w:start w:val="1"/>
      <w:numFmt w:val="bullet"/>
      <w:lvlText w:val=""/>
      <w:lvlJc w:val="left"/>
      <w:pPr>
        <w:tabs>
          <w:tab w:val="num" w:pos="3600"/>
        </w:tabs>
        <w:ind w:left="3600" w:hanging="360"/>
      </w:pPr>
      <w:rPr>
        <w:rFonts w:ascii="Wingdings" w:hAnsi="Wingdings" w:hint="default"/>
      </w:rPr>
    </w:lvl>
    <w:lvl w:ilvl="5" w:tplc="B58C60DA" w:tentative="1">
      <w:start w:val="1"/>
      <w:numFmt w:val="bullet"/>
      <w:lvlText w:val=""/>
      <w:lvlJc w:val="left"/>
      <w:pPr>
        <w:tabs>
          <w:tab w:val="num" w:pos="4320"/>
        </w:tabs>
        <w:ind w:left="4320" w:hanging="360"/>
      </w:pPr>
      <w:rPr>
        <w:rFonts w:ascii="Wingdings" w:hAnsi="Wingdings" w:hint="default"/>
      </w:rPr>
    </w:lvl>
    <w:lvl w:ilvl="6" w:tplc="FB36E5FE" w:tentative="1">
      <w:start w:val="1"/>
      <w:numFmt w:val="bullet"/>
      <w:lvlText w:val=""/>
      <w:lvlJc w:val="left"/>
      <w:pPr>
        <w:tabs>
          <w:tab w:val="num" w:pos="5040"/>
        </w:tabs>
        <w:ind w:left="5040" w:hanging="360"/>
      </w:pPr>
      <w:rPr>
        <w:rFonts w:ascii="Wingdings" w:hAnsi="Wingdings" w:hint="default"/>
      </w:rPr>
    </w:lvl>
    <w:lvl w:ilvl="7" w:tplc="E5F2F4FA" w:tentative="1">
      <w:start w:val="1"/>
      <w:numFmt w:val="bullet"/>
      <w:lvlText w:val=""/>
      <w:lvlJc w:val="left"/>
      <w:pPr>
        <w:tabs>
          <w:tab w:val="num" w:pos="5760"/>
        </w:tabs>
        <w:ind w:left="5760" w:hanging="360"/>
      </w:pPr>
      <w:rPr>
        <w:rFonts w:ascii="Wingdings" w:hAnsi="Wingdings" w:hint="default"/>
      </w:rPr>
    </w:lvl>
    <w:lvl w:ilvl="8" w:tplc="BF34BB0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EC1B2E"/>
    <w:multiLevelType w:val="multilevel"/>
    <w:tmpl w:val="1B16772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color w:val="00000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6F19546D"/>
    <w:multiLevelType w:val="hybridMultilevel"/>
    <w:tmpl w:val="DF5C4FE0"/>
    <w:lvl w:ilvl="0" w:tplc="E9D670B8">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3" w15:restartNumberingAfterBreak="0">
    <w:nsid w:val="71BE66FA"/>
    <w:multiLevelType w:val="multilevel"/>
    <w:tmpl w:val="A1301CEA"/>
    <w:lvl w:ilvl="0">
      <w:start w:val="4"/>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34" w15:restartNumberingAfterBreak="0">
    <w:nsid w:val="73D206CC"/>
    <w:multiLevelType w:val="hybridMultilevel"/>
    <w:tmpl w:val="CA5E0CFA"/>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35" w15:restartNumberingAfterBreak="0">
    <w:nsid w:val="751216BC"/>
    <w:multiLevelType w:val="multilevel"/>
    <w:tmpl w:val="AD60F2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5B6DF5"/>
    <w:multiLevelType w:val="hybridMultilevel"/>
    <w:tmpl w:val="F604A560"/>
    <w:lvl w:ilvl="0" w:tplc="61D0E88C">
      <w:start w:val="1"/>
      <w:numFmt w:val="decimal"/>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37" w15:restartNumberingAfterBreak="0">
    <w:nsid w:val="7C3668E8"/>
    <w:multiLevelType w:val="multilevel"/>
    <w:tmpl w:val="CFE62EC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D00338F"/>
    <w:multiLevelType w:val="hybridMultilevel"/>
    <w:tmpl w:val="CBEA6F7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503469320">
    <w:abstractNumId w:val="25"/>
  </w:num>
  <w:num w:numId="2" w16cid:durableId="179974539">
    <w:abstractNumId w:val="15"/>
  </w:num>
  <w:num w:numId="3" w16cid:durableId="1949656563">
    <w:abstractNumId w:val="19"/>
  </w:num>
  <w:num w:numId="4" w16cid:durableId="44378029">
    <w:abstractNumId w:val="17"/>
  </w:num>
  <w:num w:numId="5" w16cid:durableId="674303394">
    <w:abstractNumId w:val="5"/>
  </w:num>
  <w:num w:numId="6" w16cid:durableId="426854179">
    <w:abstractNumId w:val="23"/>
  </w:num>
  <w:num w:numId="7" w16cid:durableId="1251306209">
    <w:abstractNumId w:val="32"/>
  </w:num>
  <w:num w:numId="8" w16cid:durableId="836116890">
    <w:abstractNumId w:val="28"/>
  </w:num>
  <w:num w:numId="9" w16cid:durableId="1608149695">
    <w:abstractNumId w:val="1"/>
  </w:num>
  <w:num w:numId="10" w16cid:durableId="1950117382">
    <w:abstractNumId w:val="36"/>
  </w:num>
  <w:num w:numId="11" w16cid:durableId="1220358336">
    <w:abstractNumId w:val="12"/>
  </w:num>
  <w:num w:numId="12" w16cid:durableId="1103184692">
    <w:abstractNumId w:val="21"/>
  </w:num>
  <w:num w:numId="13" w16cid:durableId="778915196">
    <w:abstractNumId w:val="16"/>
  </w:num>
  <w:num w:numId="14" w16cid:durableId="481846192">
    <w:abstractNumId w:val="29"/>
  </w:num>
  <w:num w:numId="15" w16cid:durableId="1644313616">
    <w:abstractNumId w:val="34"/>
  </w:num>
  <w:num w:numId="16" w16cid:durableId="318316344">
    <w:abstractNumId w:val="31"/>
  </w:num>
  <w:num w:numId="17" w16cid:durableId="616376426">
    <w:abstractNumId w:val="27"/>
  </w:num>
  <w:num w:numId="18" w16cid:durableId="178541967">
    <w:abstractNumId w:val="20"/>
  </w:num>
  <w:num w:numId="19" w16cid:durableId="865827210">
    <w:abstractNumId w:val="3"/>
  </w:num>
  <w:num w:numId="20" w16cid:durableId="19721755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4260671">
    <w:abstractNumId w:val="22"/>
  </w:num>
  <w:num w:numId="22" w16cid:durableId="1290626234">
    <w:abstractNumId w:val="33"/>
  </w:num>
  <w:num w:numId="23" w16cid:durableId="1552959173">
    <w:abstractNumId w:val="2"/>
  </w:num>
  <w:num w:numId="24" w16cid:durableId="1342198832">
    <w:abstractNumId w:val="37"/>
  </w:num>
  <w:num w:numId="25" w16cid:durableId="1318345460">
    <w:abstractNumId w:val="8"/>
  </w:num>
  <w:num w:numId="26" w16cid:durableId="339040327">
    <w:abstractNumId w:val="10"/>
  </w:num>
  <w:num w:numId="27" w16cid:durableId="1257715286">
    <w:abstractNumId w:val="24"/>
  </w:num>
  <w:num w:numId="28" w16cid:durableId="1385107201">
    <w:abstractNumId w:val="30"/>
  </w:num>
  <w:num w:numId="29" w16cid:durableId="646859214">
    <w:abstractNumId w:val="4"/>
  </w:num>
  <w:num w:numId="30" w16cid:durableId="1420328774">
    <w:abstractNumId w:val="14"/>
  </w:num>
  <w:num w:numId="31" w16cid:durableId="1707948981">
    <w:abstractNumId w:val="18"/>
  </w:num>
  <w:num w:numId="32" w16cid:durableId="1803769820">
    <w:abstractNumId w:val="35"/>
  </w:num>
  <w:num w:numId="33" w16cid:durableId="133572644">
    <w:abstractNumId w:val="7"/>
  </w:num>
  <w:num w:numId="34" w16cid:durableId="1872447962">
    <w:abstractNumId w:val="11"/>
  </w:num>
  <w:num w:numId="35" w16cid:durableId="1501575728">
    <w:abstractNumId w:val="9"/>
  </w:num>
  <w:num w:numId="36" w16cid:durableId="1631865147">
    <w:abstractNumId w:val="13"/>
  </w:num>
  <w:num w:numId="37" w16cid:durableId="1031224451">
    <w:abstractNumId w:val="0"/>
  </w:num>
  <w:num w:numId="38" w16cid:durableId="2099861816">
    <w:abstractNumId w:val="6"/>
  </w:num>
  <w:num w:numId="39" w16cid:durableId="104433521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050"/>
    <w:rsid w:val="000000F1"/>
    <w:rsid w:val="000020B3"/>
    <w:rsid w:val="000039B9"/>
    <w:rsid w:val="00006D4C"/>
    <w:rsid w:val="00011B37"/>
    <w:rsid w:val="00012870"/>
    <w:rsid w:val="0001302E"/>
    <w:rsid w:val="0001410C"/>
    <w:rsid w:val="000164C9"/>
    <w:rsid w:val="0002036D"/>
    <w:rsid w:val="00020ECE"/>
    <w:rsid w:val="00021140"/>
    <w:rsid w:val="00025BDC"/>
    <w:rsid w:val="00030106"/>
    <w:rsid w:val="0003089F"/>
    <w:rsid w:val="000335BB"/>
    <w:rsid w:val="000335D2"/>
    <w:rsid w:val="00035191"/>
    <w:rsid w:val="00035233"/>
    <w:rsid w:val="000361D6"/>
    <w:rsid w:val="00036597"/>
    <w:rsid w:val="000371E7"/>
    <w:rsid w:val="000420BB"/>
    <w:rsid w:val="00043C0A"/>
    <w:rsid w:val="000440A4"/>
    <w:rsid w:val="0005257A"/>
    <w:rsid w:val="00053037"/>
    <w:rsid w:val="00055A28"/>
    <w:rsid w:val="00055E78"/>
    <w:rsid w:val="0005638A"/>
    <w:rsid w:val="00057B00"/>
    <w:rsid w:val="0006452C"/>
    <w:rsid w:val="00066FF3"/>
    <w:rsid w:val="00070B72"/>
    <w:rsid w:val="00074A13"/>
    <w:rsid w:val="00075D49"/>
    <w:rsid w:val="00077129"/>
    <w:rsid w:val="000806DB"/>
    <w:rsid w:val="00085527"/>
    <w:rsid w:val="00087A0C"/>
    <w:rsid w:val="00093AFB"/>
    <w:rsid w:val="00094A0A"/>
    <w:rsid w:val="00096CCB"/>
    <w:rsid w:val="000A37BD"/>
    <w:rsid w:val="000A58B0"/>
    <w:rsid w:val="000A6148"/>
    <w:rsid w:val="000B0C2C"/>
    <w:rsid w:val="000B0FFE"/>
    <w:rsid w:val="000B1AC9"/>
    <w:rsid w:val="000B23AA"/>
    <w:rsid w:val="000B29F5"/>
    <w:rsid w:val="000B373D"/>
    <w:rsid w:val="000C1AAC"/>
    <w:rsid w:val="000D197C"/>
    <w:rsid w:val="000D4740"/>
    <w:rsid w:val="000D639F"/>
    <w:rsid w:val="000D7F2E"/>
    <w:rsid w:val="000E0357"/>
    <w:rsid w:val="000E1765"/>
    <w:rsid w:val="000E30A0"/>
    <w:rsid w:val="000E4081"/>
    <w:rsid w:val="000E7788"/>
    <w:rsid w:val="000F02DB"/>
    <w:rsid w:val="000F0740"/>
    <w:rsid w:val="000F0E0C"/>
    <w:rsid w:val="000F157A"/>
    <w:rsid w:val="000F3581"/>
    <w:rsid w:val="000F4503"/>
    <w:rsid w:val="001000BF"/>
    <w:rsid w:val="001016EF"/>
    <w:rsid w:val="0010272D"/>
    <w:rsid w:val="00102AB2"/>
    <w:rsid w:val="00106B71"/>
    <w:rsid w:val="00106F8B"/>
    <w:rsid w:val="00113AE1"/>
    <w:rsid w:val="00113E42"/>
    <w:rsid w:val="001170BE"/>
    <w:rsid w:val="00120CFE"/>
    <w:rsid w:val="00120D1A"/>
    <w:rsid w:val="00120D6C"/>
    <w:rsid w:val="00121EBC"/>
    <w:rsid w:val="001227AD"/>
    <w:rsid w:val="0012428D"/>
    <w:rsid w:val="001245D8"/>
    <w:rsid w:val="00124823"/>
    <w:rsid w:val="00136F6C"/>
    <w:rsid w:val="001407A8"/>
    <w:rsid w:val="00141109"/>
    <w:rsid w:val="0014478B"/>
    <w:rsid w:val="00146D5F"/>
    <w:rsid w:val="00154529"/>
    <w:rsid w:val="001549C7"/>
    <w:rsid w:val="00154EB6"/>
    <w:rsid w:val="00155CB1"/>
    <w:rsid w:val="00156C0B"/>
    <w:rsid w:val="00161F6A"/>
    <w:rsid w:val="001715BD"/>
    <w:rsid w:val="001739A4"/>
    <w:rsid w:val="00174E80"/>
    <w:rsid w:val="00175A1C"/>
    <w:rsid w:val="00175C59"/>
    <w:rsid w:val="00181B00"/>
    <w:rsid w:val="00182161"/>
    <w:rsid w:val="00191572"/>
    <w:rsid w:val="001916B5"/>
    <w:rsid w:val="001950EF"/>
    <w:rsid w:val="00195B97"/>
    <w:rsid w:val="001A0538"/>
    <w:rsid w:val="001A0603"/>
    <w:rsid w:val="001A22D9"/>
    <w:rsid w:val="001A29B5"/>
    <w:rsid w:val="001A6A62"/>
    <w:rsid w:val="001B5B11"/>
    <w:rsid w:val="001C1672"/>
    <w:rsid w:val="001C172C"/>
    <w:rsid w:val="001C534E"/>
    <w:rsid w:val="001C70D2"/>
    <w:rsid w:val="001C73D1"/>
    <w:rsid w:val="001D1860"/>
    <w:rsid w:val="001D1AEC"/>
    <w:rsid w:val="001D464F"/>
    <w:rsid w:val="001D4715"/>
    <w:rsid w:val="001D596B"/>
    <w:rsid w:val="001E02B6"/>
    <w:rsid w:val="001E3C5B"/>
    <w:rsid w:val="001E4876"/>
    <w:rsid w:val="001E57B0"/>
    <w:rsid w:val="001E6F9C"/>
    <w:rsid w:val="001E7E10"/>
    <w:rsid w:val="001F4F06"/>
    <w:rsid w:val="001F5723"/>
    <w:rsid w:val="001F58F4"/>
    <w:rsid w:val="002010EE"/>
    <w:rsid w:val="002013C9"/>
    <w:rsid w:val="002046D5"/>
    <w:rsid w:val="00206492"/>
    <w:rsid w:val="00206BBF"/>
    <w:rsid w:val="00206D2E"/>
    <w:rsid w:val="00212B82"/>
    <w:rsid w:val="00213537"/>
    <w:rsid w:val="00214080"/>
    <w:rsid w:val="002145A5"/>
    <w:rsid w:val="002147AE"/>
    <w:rsid w:val="00215EF9"/>
    <w:rsid w:val="0023038D"/>
    <w:rsid w:val="00230B35"/>
    <w:rsid w:val="00232A04"/>
    <w:rsid w:val="002342A4"/>
    <w:rsid w:val="002356C6"/>
    <w:rsid w:val="00235ED2"/>
    <w:rsid w:val="00237A57"/>
    <w:rsid w:val="002413E2"/>
    <w:rsid w:val="00243396"/>
    <w:rsid w:val="00244501"/>
    <w:rsid w:val="002452C0"/>
    <w:rsid w:val="00246C0D"/>
    <w:rsid w:val="00247F45"/>
    <w:rsid w:val="00247FD1"/>
    <w:rsid w:val="00250AD1"/>
    <w:rsid w:val="00252DF1"/>
    <w:rsid w:val="00255808"/>
    <w:rsid w:val="002561CF"/>
    <w:rsid w:val="00256E2B"/>
    <w:rsid w:val="002604C7"/>
    <w:rsid w:val="00260FC1"/>
    <w:rsid w:val="00261963"/>
    <w:rsid w:val="00262855"/>
    <w:rsid w:val="00266744"/>
    <w:rsid w:val="00267ECF"/>
    <w:rsid w:val="00270358"/>
    <w:rsid w:val="00270ED5"/>
    <w:rsid w:val="00271665"/>
    <w:rsid w:val="00274D77"/>
    <w:rsid w:val="00275222"/>
    <w:rsid w:val="00283557"/>
    <w:rsid w:val="00287762"/>
    <w:rsid w:val="00287C9F"/>
    <w:rsid w:val="00291EF3"/>
    <w:rsid w:val="00292050"/>
    <w:rsid w:val="00293844"/>
    <w:rsid w:val="00293F36"/>
    <w:rsid w:val="00294AAE"/>
    <w:rsid w:val="002959E7"/>
    <w:rsid w:val="002A036B"/>
    <w:rsid w:val="002A3626"/>
    <w:rsid w:val="002A3959"/>
    <w:rsid w:val="002A4373"/>
    <w:rsid w:val="002B1D95"/>
    <w:rsid w:val="002B2688"/>
    <w:rsid w:val="002C03BD"/>
    <w:rsid w:val="002C0805"/>
    <w:rsid w:val="002C0DEA"/>
    <w:rsid w:val="002C1592"/>
    <w:rsid w:val="002C2A78"/>
    <w:rsid w:val="002C7EE9"/>
    <w:rsid w:val="002D1437"/>
    <w:rsid w:val="002D42B7"/>
    <w:rsid w:val="002D553E"/>
    <w:rsid w:val="002D7367"/>
    <w:rsid w:val="002E11C2"/>
    <w:rsid w:val="002E3BAA"/>
    <w:rsid w:val="002E3C02"/>
    <w:rsid w:val="002E3F09"/>
    <w:rsid w:val="002E78A5"/>
    <w:rsid w:val="002F183B"/>
    <w:rsid w:val="002F1985"/>
    <w:rsid w:val="002F4A1F"/>
    <w:rsid w:val="002F6F73"/>
    <w:rsid w:val="003037C6"/>
    <w:rsid w:val="00305CC8"/>
    <w:rsid w:val="003067B0"/>
    <w:rsid w:val="00310685"/>
    <w:rsid w:val="00312FD3"/>
    <w:rsid w:val="003172C9"/>
    <w:rsid w:val="00320B13"/>
    <w:rsid w:val="00323241"/>
    <w:rsid w:val="00323DFC"/>
    <w:rsid w:val="00324221"/>
    <w:rsid w:val="00324B1A"/>
    <w:rsid w:val="00324E69"/>
    <w:rsid w:val="00327848"/>
    <w:rsid w:val="0033021A"/>
    <w:rsid w:val="00332EE0"/>
    <w:rsid w:val="00333B89"/>
    <w:rsid w:val="003375AB"/>
    <w:rsid w:val="003421B9"/>
    <w:rsid w:val="003422FA"/>
    <w:rsid w:val="003457D3"/>
    <w:rsid w:val="00346E06"/>
    <w:rsid w:val="00353D7F"/>
    <w:rsid w:val="0035565D"/>
    <w:rsid w:val="00360993"/>
    <w:rsid w:val="00361BFB"/>
    <w:rsid w:val="00366863"/>
    <w:rsid w:val="0036713E"/>
    <w:rsid w:val="003703C6"/>
    <w:rsid w:val="00371EA9"/>
    <w:rsid w:val="003722D8"/>
    <w:rsid w:val="003723FB"/>
    <w:rsid w:val="003737F5"/>
    <w:rsid w:val="00373CCE"/>
    <w:rsid w:val="00375B16"/>
    <w:rsid w:val="00376F9C"/>
    <w:rsid w:val="0038045B"/>
    <w:rsid w:val="00381C7A"/>
    <w:rsid w:val="00383A1D"/>
    <w:rsid w:val="00384B71"/>
    <w:rsid w:val="00385A87"/>
    <w:rsid w:val="00392593"/>
    <w:rsid w:val="003936D6"/>
    <w:rsid w:val="00395152"/>
    <w:rsid w:val="00395AD2"/>
    <w:rsid w:val="003A053E"/>
    <w:rsid w:val="003A325D"/>
    <w:rsid w:val="003A47E0"/>
    <w:rsid w:val="003A496F"/>
    <w:rsid w:val="003A4EE4"/>
    <w:rsid w:val="003A71D2"/>
    <w:rsid w:val="003A7FDB"/>
    <w:rsid w:val="003B092F"/>
    <w:rsid w:val="003B0EE0"/>
    <w:rsid w:val="003B0FE9"/>
    <w:rsid w:val="003B3A8E"/>
    <w:rsid w:val="003B3B47"/>
    <w:rsid w:val="003B4AD3"/>
    <w:rsid w:val="003B6B05"/>
    <w:rsid w:val="003B7A30"/>
    <w:rsid w:val="003C017D"/>
    <w:rsid w:val="003C484E"/>
    <w:rsid w:val="003C49FD"/>
    <w:rsid w:val="003C5A82"/>
    <w:rsid w:val="003C5C9B"/>
    <w:rsid w:val="003C6B59"/>
    <w:rsid w:val="003D0EA8"/>
    <w:rsid w:val="003D67C0"/>
    <w:rsid w:val="003E1189"/>
    <w:rsid w:val="003E139C"/>
    <w:rsid w:val="003E1FF0"/>
    <w:rsid w:val="003E5B07"/>
    <w:rsid w:val="003E73FC"/>
    <w:rsid w:val="003E7931"/>
    <w:rsid w:val="003F282B"/>
    <w:rsid w:val="003F3415"/>
    <w:rsid w:val="003F50FB"/>
    <w:rsid w:val="003F587C"/>
    <w:rsid w:val="004057D2"/>
    <w:rsid w:val="004068B0"/>
    <w:rsid w:val="004105F9"/>
    <w:rsid w:val="0041257E"/>
    <w:rsid w:val="00412B8C"/>
    <w:rsid w:val="00412CC4"/>
    <w:rsid w:val="00413602"/>
    <w:rsid w:val="0041561D"/>
    <w:rsid w:val="0041719C"/>
    <w:rsid w:val="00417219"/>
    <w:rsid w:val="00417E8E"/>
    <w:rsid w:val="00425279"/>
    <w:rsid w:val="0043013D"/>
    <w:rsid w:val="004348D3"/>
    <w:rsid w:val="00435DE8"/>
    <w:rsid w:val="00436631"/>
    <w:rsid w:val="0043750A"/>
    <w:rsid w:val="004421E0"/>
    <w:rsid w:val="00444381"/>
    <w:rsid w:val="004460EC"/>
    <w:rsid w:val="00447B1A"/>
    <w:rsid w:val="004500D8"/>
    <w:rsid w:val="0045088E"/>
    <w:rsid w:val="00451D7F"/>
    <w:rsid w:val="004532EA"/>
    <w:rsid w:val="00455B1A"/>
    <w:rsid w:val="00460835"/>
    <w:rsid w:val="004628B4"/>
    <w:rsid w:val="0046522E"/>
    <w:rsid w:val="00467004"/>
    <w:rsid w:val="00471642"/>
    <w:rsid w:val="00471A4C"/>
    <w:rsid w:val="00471CEA"/>
    <w:rsid w:val="00472453"/>
    <w:rsid w:val="004728BE"/>
    <w:rsid w:val="00476C15"/>
    <w:rsid w:val="0047721D"/>
    <w:rsid w:val="00480E92"/>
    <w:rsid w:val="00481FDF"/>
    <w:rsid w:val="004822BF"/>
    <w:rsid w:val="0048257C"/>
    <w:rsid w:val="00484260"/>
    <w:rsid w:val="004842FE"/>
    <w:rsid w:val="00487E6F"/>
    <w:rsid w:val="0049028F"/>
    <w:rsid w:val="00490468"/>
    <w:rsid w:val="0049443D"/>
    <w:rsid w:val="004A0120"/>
    <w:rsid w:val="004A1D1D"/>
    <w:rsid w:val="004A1F9A"/>
    <w:rsid w:val="004A2800"/>
    <w:rsid w:val="004A37B6"/>
    <w:rsid w:val="004B3D86"/>
    <w:rsid w:val="004B5E69"/>
    <w:rsid w:val="004B671D"/>
    <w:rsid w:val="004B6FDF"/>
    <w:rsid w:val="004C1B51"/>
    <w:rsid w:val="004C2F7F"/>
    <w:rsid w:val="004C518B"/>
    <w:rsid w:val="004C77C6"/>
    <w:rsid w:val="004D096A"/>
    <w:rsid w:val="004D0B6D"/>
    <w:rsid w:val="004D3026"/>
    <w:rsid w:val="004D5706"/>
    <w:rsid w:val="004D71A4"/>
    <w:rsid w:val="004E0BAF"/>
    <w:rsid w:val="004E1FB2"/>
    <w:rsid w:val="004E2A6D"/>
    <w:rsid w:val="004E2DF5"/>
    <w:rsid w:val="004E487E"/>
    <w:rsid w:val="004E62C8"/>
    <w:rsid w:val="004E74D4"/>
    <w:rsid w:val="004F0F61"/>
    <w:rsid w:val="004F188B"/>
    <w:rsid w:val="004F21BA"/>
    <w:rsid w:val="004F2633"/>
    <w:rsid w:val="004F27C6"/>
    <w:rsid w:val="004F447B"/>
    <w:rsid w:val="004F701D"/>
    <w:rsid w:val="004F7AFA"/>
    <w:rsid w:val="00504344"/>
    <w:rsid w:val="0050534C"/>
    <w:rsid w:val="00506F68"/>
    <w:rsid w:val="00507F88"/>
    <w:rsid w:val="0051024D"/>
    <w:rsid w:val="0051136A"/>
    <w:rsid w:val="00514475"/>
    <w:rsid w:val="005159B6"/>
    <w:rsid w:val="00516CDE"/>
    <w:rsid w:val="00516F07"/>
    <w:rsid w:val="005170CD"/>
    <w:rsid w:val="00517ADF"/>
    <w:rsid w:val="00521055"/>
    <w:rsid w:val="00521D9B"/>
    <w:rsid w:val="00522184"/>
    <w:rsid w:val="00523AB2"/>
    <w:rsid w:val="00525808"/>
    <w:rsid w:val="00525FDA"/>
    <w:rsid w:val="00527034"/>
    <w:rsid w:val="00527E7F"/>
    <w:rsid w:val="005330AF"/>
    <w:rsid w:val="00534028"/>
    <w:rsid w:val="00540BBA"/>
    <w:rsid w:val="0054211E"/>
    <w:rsid w:val="0054262A"/>
    <w:rsid w:val="0054361A"/>
    <w:rsid w:val="00543D22"/>
    <w:rsid w:val="0054419A"/>
    <w:rsid w:val="00545BA0"/>
    <w:rsid w:val="00547322"/>
    <w:rsid w:val="00547B47"/>
    <w:rsid w:val="00552B04"/>
    <w:rsid w:val="00560B2D"/>
    <w:rsid w:val="005622FE"/>
    <w:rsid w:val="005644E4"/>
    <w:rsid w:val="00564599"/>
    <w:rsid w:val="005664CB"/>
    <w:rsid w:val="00572894"/>
    <w:rsid w:val="005773C6"/>
    <w:rsid w:val="00582AE9"/>
    <w:rsid w:val="005830E8"/>
    <w:rsid w:val="00584480"/>
    <w:rsid w:val="005858EA"/>
    <w:rsid w:val="00587E30"/>
    <w:rsid w:val="00590959"/>
    <w:rsid w:val="0059099C"/>
    <w:rsid w:val="00590C06"/>
    <w:rsid w:val="00592DB8"/>
    <w:rsid w:val="005941D7"/>
    <w:rsid w:val="005945E8"/>
    <w:rsid w:val="00596059"/>
    <w:rsid w:val="0059634C"/>
    <w:rsid w:val="00597C58"/>
    <w:rsid w:val="005A0700"/>
    <w:rsid w:val="005A20CA"/>
    <w:rsid w:val="005A3AED"/>
    <w:rsid w:val="005A4A4D"/>
    <w:rsid w:val="005A5ADB"/>
    <w:rsid w:val="005A6CE8"/>
    <w:rsid w:val="005B0DFC"/>
    <w:rsid w:val="005B1616"/>
    <w:rsid w:val="005B42E2"/>
    <w:rsid w:val="005B6882"/>
    <w:rsid w:val="005C0741"/>
    <w:rsid w:val="005C1AA8"/>
    <w:rsid w:val="005C31C2"/>
    <w:rsid w:val="005C57C4"/>
    <w:rsid w:val="005C6377"/>
    <w:rsid w:val="005D219E"/>
    <w:rsid w:val="005D24BB"/>
    <w:rsid w:val="005E213B"/>
    <w:rsid w:val="005E51A4"/>
    <w:rsid w:val="005E7518"/>
    <w:rsid w:val="005F24FE"/>
    <w:rsid w:val="005F4EDB"/>
    <w:rsid w:val="005F7AC0"/>
    <w:rsid w:val="0060026F"/>
    <w:rsid w:val="00600E7F"/>
    <w:rsid w:val="00601015"/>
    <w:rsid w:val="0060186F"/>
    <w:rsid w:val="006028AF"/>
    <w:rsid w:val="00603784"/>
    <w:rsid w:val="00604472"/>
    <w:rsid w:val="00606A45"/>
    <w:rsid w:val="0061076F"/>
    <w:rsid w:val="00611903"/>
    <w:rsid w:val="00611CC9"/>
    <w:rsid w:val="00612403"/>
    <w:rsid w:val="00615E79"/>
    <w:rsid w:val="00616ABB"/>
    <w:rsid w:val="00622309"/>
    <w:rsid w:val="00622884"/>
    <w:rsid w:val="00622AF4"/>
    <w:rsid w:val="00623628"/>
    <w:rsid w:val="00624D33"/>
    <w:rsid w:val="0062535B"/>
    <w:rsid w:val="00625EFE"/>
    <w:rsid w:val="00626B1D"/>
    <w:rsid w:val="00626F5C"/>
    <w:rsid w:val="00627CE1"/>
    <w:rsid w:val="006302E9"/>
    <w:rsid w:val="00632072"/>
    <w:rsid w:val="00633C7A"/>
    <w:rsid w:val="0063455A"/>
    <w:rsid w:val="00634BE7"/>
    <w:rsid w:val="00635FE1"/>
    <w:rsid w:val="00637800"/>
    <w:rsid w:val="00643689"/>
    <w:rsid w:val="006437CF"/>
    <w:rsid w:val="006449BA"/>
    <w:rsid w:val="00644FEB"/>
    <w:rsid w:val="00645B93"/>
    <w:rsid w:val="00651810"/>
    <w:rsid w:val="006524E1"/>
    <w:rsid w:val="0065764B"/>
    <w:rsid w:val="00660E62"/>
    <w:rsid w:val="00666858"/>
    <w:rsid w:val="00675FE0"/>
    <w:rsid w:val="00676874"/>
    <w:rsid w:val="00677A84"/>
    <w:rsid w:val="00677D6C"/>
    <w:rsid w:val="006812B1"/>
    <w:rsid w:val="006816C1"/>
    <w:rsid w:val="00682600"/>
    <w:rsid w:val="00683838"/>
    <w:rsid w:val="00683B7F"/>
    <w:rsid w:val="00684803"/>
    <w:rsid w:val="00686573"/>
    <w:rsid w:val="0069302D"/>
    <w:rsid w:val="006962FC"/>
    <w:rsid w:val="00696850"/>
    <w:rsid w:val="006A028C"/>
    <w:rsid w:val="006A0B98"/>
    <w:rsid w:val="006A1A55"/>
    <w:rsid w:val="006A1E51"/>
    <w:rsid w:val="006A4197"/>
    <w:rsid w:val="006A6847"/>
    <w:rsid w:val="006A7D49"/>
    <w:rsid w:val="006B7088"/>
    <w:rsid w:val="006C1CB5"/>
    <w:rsid w:val="006C2EA6"/>
    <w:rsid w:val="006C34BC"/>
    <w:rsid w:val="006C5ECB"/>
    <w:rsid w:val="006C7CBB"/>
    <w:rsid w:val="006D0BC3"/>
    <w:rsid w:val="006D3BFE"/>
    <w:rsid w:val="006D6EBD"/>
    <w:rsid w:val="006D7049"/>
    <w:rsid w:val="006E25A1"/>
    <w:rsid w:val="006E4D39"/>
    <w:rsid w:val="006E7139"/>
    <w:rsid w:val="006F0E4F"/>
    <w:rsid w:val="006F50CF"/>
    <w:rsid w:val="006F7A52"/>
    <w:rsid w:val="0070081B"/>
    <w:rsid w:val="00701890"/>
    <w:rsid w:val="007023EF"/>
    <w:rsid w:val="007046B5"/>
    <w:rsid w:val="00705680"/>
    <w:rsid w:val="007060A6"/>
    <w:rsid w:val="0071007A"/>
    <w:rsid w:val="0071152C"/>
    <w:rsid w:val="00711928"/>
    <w:rsid w:val="00712634"/>
    <w:rsid w:val="007138E9"/>
    <w:rsid w:val="0071414C"/>
    <w:rsid w:val="00715A84"/>
    <w:rsid w:val="007165F7"/>
    <w:rsid w:val="00716E81"/>
    <w:rsid w:val="007238C5"/>
    <w:rsid w:val="00727ABF"/>
    <w:rsid w:val="00727D8D"/>
    <w:rsid w:val="00733FED"/>
    <w:rsid w:val="00741055"/>
    <w:rsid w:val="00743338"/>
    <w:rsid w:val="00743F73"/>
    <w:rsid w:val="0074446C"/>
    <w:rsid w:val="007452D3"/>
    <w:rsid w:val="00746C6D"/>
    <w:rsid w:val="00754116"/>
    <w:rsid w:val="00755686"/>
    <w:rsid w:val="00755799"/>
    <w:rsid w:val="007562E5"/>
    <w:rsid w:val="00757986"/>
    <w:rsid w:val="007610C8"/>
    <w:rsid w:val="00764EA3"/>
    <w:rsid w:val="007653F8"/>
    <w:rsid w:val="00773FA8"/>
    <w:rsid w:val="00775EDD"/>
    <w:rsid w:val="00780A95"/>
    <w:rsid w:val="0078511F"/>
    <w:rsid w:val="00785C44"/>
    <w:rsid w:val="007861D4"/>
    <w:rsid w:val="00790BB0"/>
    <w:rsid w:val="00794625"/>
    <w:rsid w:val="00794FE6"/>
    <w:rsid w:val="007A1561"/>
    <w:rsid w:val="007A58E7"/>
    <w:rsid w:val="007A5A59"/>
    <w:rsid w:val="007B00B4"/>
    <w:rsid w:val="007C384E"/>
    <w:rsid w:val="007C39B1"/>
    <w:rsid w:val="007C4F01"/>
    <w:rsid w:val="007D3EB8"/>
    <w:rsid w:val="007D4AB5"/>
    <w:rsid w:val="007E4093"/>
    <w:rsid w:val="007E481E"/>
    <w:rsid w:val="007F1134"/>
    <w:rsid w:val="007F5689"/>
    <w:rsid w:val="007F57AF"/>
    <w:rsid w:val="00800971"/>
    <w:rsid w:val="00800D76"/>
    <w:rsid w:val="00801605"/>
    <w:rsid w:val="008020EC"/>
    <w:rsid w:val="00803BF4"/>
    <w:rsid w:val="00804592"/>
    <w:rsid w:val="008116D0"/>
    <w:rsid w:val="00811C68"/>
    <w:rsid w:val="008203E7"/>
    <w:rsid w:val="008216E4"/>
    <w:rsid w:val="00821B21"/>
    <w:rsid w:val="00822C7B"/>
    <w:rsid w:val="00824C80"/>
    <w:rsid w:val="008308B2"/>
    <w:rsid w:val="008336D9"/>
    <w:rsid w:val="00833E43"/>
    <w:rsid w:val="00837AD4"/>
    <w:rsid w:val="008412EF"/>
    <w:rsid w:val="008448E1"/>
    <w:rsid w:val="00846844"/>
    <w:rsid w:val="00847A10"/>
    <w:rsid w:val="00847A3A"/>
    <w:rsid w:val="00850197"/>
    <w:rsid w:val="00850564"/>
    <w:rsid w:val="00852023"/>
    <w:rsid w:val="00854787"/>
    <w:rsid w:val="00855621"/>
    <w:rsid w:val="0085689E"/>
    <w:rsid w:val="008573D2"/>
    <w:rsid w:val="00857C4F"/>
    <w:rsid w:val="00861268"/>
    <w:rsid w:val="00863BF5"/>
    <w:rsid w:val="00864C99"/>
    <w:rsid w:val="00867327"/>
    <w:rsid w:val="00870CEB"/>
    <w:rsid w:val="00874068"/>
    <w:rsid w:val="00874CDE"/>
    <w:rsid w:val="0088214A"/>
    <w:rsid w:val="00884611"/>
    <w:rsid w:val="0089172B"/>
    <w:rsid w:val="00891A42"/>
    <w:rsid w:val="00892B71"/>
    <w:rsid w:val="0089496E"/>
    <w:rsid w:val="00894A6E"/>
    <w:rsid w:val="008951F2"/>
    <w:rsid w:val="008956C1"/>
    <w:rsid w:val="008960CE"/>
    <w:rsid w:val="00896619"/>
    <w:rsid w:val="00896E3A"/>
    <w:rsid w:val="008A0F8F"/>
    <w:rsid w:val="008A4055"/>
    <w:rsid w:val="008A52C1"/>
    <w:rsid w:val="008A5EEA"/>
    <w:rsid w:val="008A69C1"/>
    <w:rsid w:val="008A784E"/>
    <w:rsid w:val="008B381A"/>
    <w:rsid w:val="008B4113"/>
    <w:rsid w:val="008B60A2"/>
    <w:rsid w:val="008B62F3"/>
    <w:rsid w:val="008C1F21"/>
    <w:rsid w:val="008C32EE"/>
    <w:rsid w:val="008C44C9"/>
    <w:rsid w:val="008C4E01"/>
    <w:rsid w:val="008C70CA"/>
    <w:rsid w:val="008C7D68"/>
    <w:rsid w:val="008D0683"/>
    <w:rsid w:val="008D3CC5"/>
    <w:rsid w:val="008E03CE"/>
    <w:rsid w:val="008E3774"/>
    <w:rsid w:val="008E530C"/>
    <w:rsid w:val="008E5C66"/>
    <w:rsid w:val="008F1A1B"/>
    <w:rsid w:val="008F1CE1"/>
    <w:rsid w:val="008F2E5E"/>
    <w:rsid w:val="008F56B6"/>
    <w:rsid w:val="008F5B70"/>
    <w:rsid w:val="008F6689"/>
    <w:rsid w:val="008F7D11"/>
    <w:rsid w:val="00900912"/>
    <w:rsid w:val="00900FA6"/>
    <w:rsid w:val="0090169A"/>
    <w:rsid w:val="009016E8"/>
    <w:rsid w:val="00901F56"/>
    <w:rsid w:val="00901FC7"/>
    <w:rsid w:val="00902894"/>
    <w:rsid w:val="0090744F"/>
    <w:rsid w:val="0091328D"/>
    <w:rsid w:val="00915298"/>
    <w:rsid w:val="0091591C"/>
    <w:rsid w:val="00917021"/>
    <w:rsid w:val="0092385C"/>
    <w:rsid w:val="00923C05"/>
    <w:rsid w:val="00924883"/>
    <w:rsid w:val="009261A5"/>
    <w:rsid w:val="00931EFA"/>
    <w:rsid w:val="009323B6"/>
    <w:rsid w:val="0093248F"/>
    <w:rsid w:val="009359FC"/>
    <w:rsid w:val="00941BBC"/>
    <w:rsid w:val="00944C28"/>
    <w:rsid w:val="0094560D"/>
    <w:rsid w:val="009464C4"/>
    <w:rsid w:val="00946CE0"/>
    <w:rsid w:val="00950AEE"/>
    <w:rsid w:val="00952AB0"/>
    <w:rsid w:val="0095387C"/>
    <w:rsid w:val="00957F3F"/>
    <w:rsid w:val="00960101"/>
    <w:rsid w:val="009604D1"/>
    <w:rsid w:val="00960A06"/>
    <w:rsid w:val="00964B06"/>
    <w:rsid w:val="00967C66"/>
    <w:rsid w:val="00973625"/>
    <w:rsid w:val="00974F57"/>
    <w:rsid w:val="00975507"/>
    <w:rsid w:val="00976D7E"/>
    <w:rsid w:val="00981FC6"/>
    <w:rsid w:val="0098251E"/>
    <w:rsid w:val="00982C93"/>
    <w:rsid w:val="009845AE"/>
    <w:rsid w:val="00984877"/>
    <w:rsid w:val="00984CB2"/>
    <w:rsid w:val="009852C1"/>
    <w:rsid w:val="00986191"/>
    <w:rsid w:val="00986DD2"/>
    <w:rsid w:val="00990871"/>
    <w:rsid w:val="009916F7"/>
    <w:rsid w:val="0099173E"/>
    <w:rsid w:val="009920A5"/>
    <w:rsid w:val="009942A7"/>
    <w:rsid w:val="00994476"/>
    <w:rsid w:val="009950DD"/>
    <w:rsid w:val="009A2755"/>
    <w:rsid w:val="009A34D6"/>
    <w:rsid w:val="009A373F"/>
    <w:rsid w:val="009A601D"/>
    <w:rsid w:val="009A60DA"/>
    <w:rsid w:val="009B48D5"/>
    <w:rsid w:val="009B4C3B"/>
    <w:rsid w:val="009B61B5"/>
    <w:rsid w:val="009B7614"/>
    <w:rsid w:val="009B7894"/>
    <w:rsid w:val="009B7AB8"/>
    <w:rsid w:val="009B7C15"/>
    <w:rsid w:val="009C0FE1"/>
    <w:rsid w:val="009C11C1"/>
    <w:rsid w:val="009C1BBE"/>
    <w:rsid w:val="009C57C6"/>
    <w:rsid w:val="009C67C5"/>
    <w:rsid w:val="009C78E4"/>
    <w:rsid w:val="009C7B28"/>
    <w:rsid w:val="009D7115"/>
    <w:rsid w:val="009E0442"/>
    <w:rsid w:val="009E18FF"/>
    <w:rsid w:val="009E2904"/>
    <w:rsid w:val="009E31E6"/>
    <w:rsid w:val="009E38E7"/>
    <w:rsid w:val="009E4432"/>
    <w:rsid w:val="009E45F4"/>
    <w:rsid w:val="009F10A1"/>
    <w:rsid w:val="009F4BB8"/>
    <w:rsid w:val="009F60EB"/>
    <w:rsid w:val="009F7595"/>
    <w:rsid w:val="00A002E1"/>
    <w:rsid w:val="00A04B49"/>
    <w:rsid w:val="00A0670B"/>
    <w:rsid w:val="00A06B02"/>
    <w:rsid w:val="00A1124C"/>
    <w:rsid w:val="00A137CF"/>
    <w:rsid w:val="00A138C9"/>
    <w:rsid w:val="00A141B1"/>
    <w:rsid w:val="00A14A1E"/>
    <w:rsid w:val="00A17E44"/>
    <w:rsid w:val="00A214F2"/>
    <w:rsid w:val="00A230E3"/>
    <w:rsid w:val="00A24E6D"/>
    <w:rsid w:val="00A265EE"/>
    <w:rsid w:val="00A26BD6"/>
    <w:rsid w:val="00A27096"/>
    <w:rsid w:val="00A31B1E"/>
    <w:rsid w:val="00A33D02"/>
    <w:rsid w:val="00A36BAA"/>
    <w:rsid w:val="00A41A47"/>
    <w:rsid w:val="00A41C16"/>
    <w:rsid w:val="00A420A1"/>
    <w:rsid w:val="00A420B8"/>
    <w:rsid w:val="00A4223B"/>
    <w:rsid w:val="00A43AF7"/>
    <w:rsid w:val="00A44545"/>
    <w:rsid w:val="00A453A0"/>
    <w:rsid w:val="00A468B0"/>
    <w:rsid w:val="00A46E5E"/>
    <w:rsid w:val="00A47EB1"/>
    <w:rsid w:val="00A50E1F"/>
    <w:rsid w:val="00A54897"/>
    <w:rsid w:val="00A61A1F"/>
    <w:rsid w:val="00A63179"/>
    <w:rsid w:val="00A65ABA"/>
    <w:rsid w:val="00A723A4"/>
    <w:rsid w:val="00A72492"/>
    <w:rsid w:val="00A73277"/>
    <w:rsid w:val="00A74A61"/>
    <w:rsid w:val="00A7508A"/>
    <w:rsid w:val="00A76749"/>
    <w:rsid w:val="00A77DB2"/>
    <w:rsid w:val="00A806F4"/>
    <w:rsid w:val="00A81293"/>
    <w:rsid w:val="00A8255B"/>
    <w:rsid w:val="00A829A6"/>
    <w:rsid w:val="00A90724"/>
    <w:rsid w:val="00A931AB"/>
    <w:rsid w:val="00A935D5"/>
    <w:rsid w:val="00A93C3A"/>
    <w:rsid w:val="00A948DE"/>
    <w:rsid w:val="00A97EC4"/>
    <w:rsid w:val="00AA177D"/>
    <w:rsid w:val="00AA4D26"/>
    <w:rsid w:val="00AB0611"/>
    <w:rsid w:val="00AB2C0F"/>
    <w:rsid w:val="00AB2EC4"/>
    <w:rsid w:val="00AB30A1"/>
    <w:rsid w:val="00AB4691"/>
    <w:rsid w:val="00AB7A64"/>
    <w:rsid w:val="00AC04F9"/>
    <w:rsid w:val="00AC4795"/>
    <w:rsid w:val="00AD1023"/>
    <w:rsid w:val="00AD14D9"/>
    <w:rsid w:val="00AD24CB"/>
    <w:rsid w:val="00AD47F7"/>
    <w:rsid w:val="00AD7830"/>
    <w:rsid w:val="00AE02FB"/>
    <w:rsid w:val="00AE1D2C"/>
    <w:rsid w:val="00AE235D"/>
    <w:rsid w:val="00AF060A"/>
    <w:rsid w:val="00AF7A57"/>
    <w:rsid w:val="00B0262B"/>
    <w:rsid w:val="00B054AD"/>
    <w:rsid w:val="00B0628F"/>
    <w:rsid w:val="00B10F9E"/>
    <w:rsid w:val="00B135F3"/>
    <w:rsid w:val="00B143EB"/>
    <w:rsid w:val="00B16995"/>
    <w:rsid w:val="00B17F67"/>
    <w:rsid w:val="00B20FA2"/>
    <w:rsid w:val="00B22F11"/>
    <w:rsid w:val="00B24538"/>
    <w:rsid w:val="00B24F34"/>
    <w:rsid w:val="00B30339"/>
    <w:rsid w:val="00B304FF"/>
    <w:rsid w:val="00B30CFE"/>
    <w:rsid w:val="00B3222A"/>
    <w:rsid w:val="00B32F7B"/>
    <w:rsid w:val="00B41976"/>
    <w:rsid w:val="00B430FA"/>
    <w:rsid w:val="00B43D73"/>
    <w:rsid w:val="00B463C2"/>
    <w:rsid w:val="00B46EF3"/>
    <w:rsid w:val="00B50E80"/>
    <w:rsid w:val="00B51FBF"/>
    <w:rsid w:val="00B53628"/>
    <w:rsid w:val="00B54B5C"/>
    <w:rsid w:val="00B62E7B"/>
    <w:rsid w:val="00B6385C"/>
    <w:rsid w:val="00B64821"/>
    <w:rsid w:val="00B67CCF"/>
    <w:rsid w:val="00B71E15"/>
    <w:rsid w:val="00B72ADA"/>
    <w:rsid w:val="00B776F0"/>
    <w:rsid w:val="00B778EF"/>
    <w:rsid w:val="00B77A39"/>
    <w:rsid w:val="00B8456B"/>
    <w:rsid w:val="00B854F1"/>
    <w:rsid w:val="00B8614B"/>
    <w:rsid w:val="00B87373"/>
    <w:rsid w:val="00B93077"/>
    <w:rsid w:val="00B95A8A"/>
    <w:rsid w:val="00B95AF2"/>
    <w:rsid w:val="00BA2F33"/>
    <w:rsid w:val="00BA54EC"/>
    <w:rsid w:val="00BA611E"/>
    <w:rsid w:val="00BB0797"/>
    <w:rsid w:val="00BB2658"/>
    <w:rsid w:val="00BB4253"/>
    <w:rsid w:val="00BB5898"/>
    <w:rsid w:val="00BB70CC"/>
    <w:rsid w:val="00BB7EA8"/>
    <w:rsid w:val="00BC6D09"/>
    <w:rsid w:val="00BC7488"/>
    <w:rsid w:val="00BD0A78"/>
    <w:rsid w:val="00BD68BC"/>
    <w:rsid w:val="00BD7079"/>
    <w:rsid w:val="00BE0731"/>
    <w:rsid w:val="00BE249F"/>
    <w:rsid w:val="00BE2851"/>
    <w:rsid w:val="00BE768D"/>
    <w:rsid w:val="00BF16E1"/>
    <w:rsid w:val="00BF17B4"/>
    <w:rsid w:val="00BF1D16"/>
    <w:rsid w:val="00BF2391"/>
    <w:rsid w:val="00BF2427"/>
    <w:rsid w:val="00BF3200"/>
    <w:rsid w:val="00BF3868"/>
    <w:rsid w:val="00BF4A6B"/>
    <w:rsid w:val="00BF6B2B"/>
    <w:rsid w:val="00BF7446"/>
    <w:rsid w:val="00C00BE0"/>
    <w:rsid w:val="00C01859"/>
    <w:rsid w:val="00C02872"/>
    <w:rsid w:val="00C03039"/>
    <w:rsid w:val="00C0389F"/>
    <w:rsid w:val="00C054B5"/>
    <w:rsid w:val="00C0657D"/>
    <w:rsid w:val="00C07D66"/>
    <w:rsid w:val="00C10BDE"/>
    <w:rsid w:val="00C11959"/>
    <w:rsid w:val="00C11CF6"/>
    <w:rsid w:val="00C12DFA"/>
    <w:rsid w:val="00C13D03"/>
    <w:rsid w:val="00C1599A"/>
    <w:rsid w:val="00C16367"/>
    <w:rsid w:val="00C20F34"/>
    <w:rsid w:val="00C21480"/>
    <w:rsid w:val="00C233DA"/>
    <w:rsid w:val="00C26F8F"/>
    <w:rsid w:val="00C36336"/>
    <w:rsid w:val="00C3717E"/>
    <w:rsid w:val="00C40D5C"/>
    <w:rsid w:val="00C45C94"/>
    <w:rsid w:val="00C462EB"/>
    <w:rsid w:val="00C469D6"/>
    <w:rsid w:val="00C47B92"/>
    <w:rsid w:val="00C5506B"/>
    <w:rsid w:val="00C5599B"/>
    <w:rsid w:val="00C563E6"/>
    <w:rsid w:val="00C56842"/>
    <w:rsid w:val="00C56908"/>
    <w:rsid w:val="00C56B21"/>
    <w:rsid w:val="00C601FB"/>
    <w:rsid w:val="00C61B98"/>
    <w:rsid w:val="00C62F17"/>
    <w:rsid w:val="00C64B50"/>
    <w:rsid w:val="00C65F71"/>
    <w:rsid w:val="00C65F91"/>
    <w:rsid w:val="00C67F38"/>
    <w:rsid w:val="00C727E9"/>
    <w:rsid w:val="00C74217"/>
    <w:rsid w:val="00C74F09"/>
    <w:rsid w:val="00C77A59"/>
    <w:rsid w:val="00C801F5"/>
    <w:rsid w:val="00C803CE"/>
    <w:rsid w:val="00C81170"/>
    <w:rsid w:val="00C82343"/>
    <w:rsid w:val="00C823C9"/>
    <w:rsid w:val="00C82603"/>
    <w:rsid w:val="00C83B19"/>
    <w:rsid w:val="00C863E8"/>
    <w:rsid w:val="00C90123"/>
    <w:rsid w:val="00C9055F"/>
    <w:rsid w:val="00C91321"/>
    <w:rsid w:val="00C916A9"/>
    <w:rsid w:val="00C92D95"/>
    <w:rsid w:val="00C93286"/>
    <w:rsid w:val="00C93396"/>
    <w:rsid w:val="00C93CAA"/>
    <w:rsid w:val="00C97C55"/>
    <w:rsid w:val="00CA15D2"/>
    <w:rsid w:val="00CA2536"/>
    <w:rsid w:val="00CA6E0B"/>
    <w:rsid w:val="00CB2AE5"/>
    <w:rsid w:val="00CB3C97"/>
    <w:rsid w:val="00CB6804"/>
    <w:rsid w:val="00CB74D9"/>
    <w:rsid w:val="00CC1645"/>
    <w:rsid w:val="00CC2826"/>
    <w:rsid w:val="00CC3D45"/>
    <w:rsid w:val="00CC5677"/>
    <w:rsid w:val="00CC58D4"/>
    <w:rsid w:val="00CC5910"/>
    <w:rsid w:val="00CC5A8D"/>
    <w:rsid w:val="00CC7654"/>
    <w:rsid w:val="00CC76D7"/>
    <w:rsid w:val="00CD135B"/>
    <w:rsid w:val="00CD2A14"/>
    <w:rsid w:val="00CD516D"/>
    <w:rsid w:val="00CD5B1B"/>
    <w:rsid w:val="00CD5E80"/>
    <w:rsid w:val="00CE4D9F"/>
    <w:rsid w:val="00CE7880"/>
    <w:rsid w:val="00CF2C14"/>
    <w:rsid w:val="00D010B8"/>
    <w:rsid w:val="00D04F47"/>
    <w:rsid w:val="00D06F81"/>
    <w:rsid w:val="00D12148"/>
    <w:rsid w:val="00D14247"/>
    <w:rsid w:val="00D15B04"/>
    <w:rsid w:val="00D161CB"/>
    <w:rsid w:val="00D2082C"/>
    <w:rsid w:val="00D225B0"/>
    <w:rsid w:val="00D23AF4"/>
    <w:rsid w:val="00D261AA"/>
    <w:rsid w:val="00D2772E"/>
    <w:rsid w:val="00D30582"/>
    <w:rsid w:val="00D31316"/>
    <w:rsid w:val="00D31421"/>
    <w:rsid w:val="00D3258F"/>
    <w:rsid w:val="00D32CBC"/>
    <w:rsid w:val="00D33988"/>
    <w:rsid w:val="00D37602"/>
    <w:rsid w:val="00D44A1A"/>
    <w:rsid w:val="00D4724A"/>
    <w:rsid w:val="00D47506"/>
    <w:rsid w:val="00D47C8A"/>
    <w:rsid w:val="00D50B91"/>
    <w:rsid w:val="00D52778"/>
    <w:rsid w:val="00D53ED2"/>
    <w:rsid w:val="00D5513B"/>
    <w:rsid w:val="00D602E7"/>
    <w:rsid w:val="00D61532"/>
    <w:rsid w:val="00D64D03"/>
    <w:rsid w:val="00D65099"/>
    <w:rsid w:val="00D73158"/>
    <w:rsid w:val="00D767EB"/>
    <w:rsid w:val="00D81D8E"/>
    <w:rsid w:val="00D81F56"/>
    <w:rsid w:val="00D854EE"/>
    <w:rsid w:val="00D8789C"/>
    <w:rsid w:val="00D900FA"/>
    <w:rsid w:val="00D93D6F"/>
    <w:rsid w:val="00D941E7"/>
    <w:rsid w:val="00D95435"/>
    <w:rsid w:val="00D95AFF"/>
    <w:rsid w:val="00D9794C"/>
    <w:rsid w:val="00D97EC8"/>
    <w:rsid w:val="00DA2324"/>
    <w:rsid w:val="00DA27EE"/>
    <w:rsid w:val="00DA368C"/>
    <w:rsid w:val="00DA3BF0"/>
    <w:rsid w:val="00DA3E19"/>
    <w:rsid w:val="00DA4210"/>
    <w:rsid w:val="00DA493C"/>
    <w:rsid w:val="00DA5FFD"/>
    <w:rsid w:val="00DB0EC7"/>
    <w:rsid w:val="00DB473A"/>
    <w:rsid w:val="00DB4B36"/>
    <w:rsid w:val="00DB5A44"/>
    <w:rsid w:val="00DC09E4"/>
    <w:rsid w:val="00DD32F6"/>
    <w:rsid w:val="00DD7666"/>
    <w:rsid w:val="00DE2A68"/>
    <w:rsid w:val="00DE2FA6"/>
    <w:rsid w:val="00DE44D9"/>
    <w:rsid w:val="00DE51DD"/>
    <w:rsid w:val="00DE784E"/>
    <w:rsid w:val="00DE7B37"/>
    <w:rsid w:val="00DF39D3"/>
    <w:rsid w:val="00DF3A31"/>
    <w:rsid w:val="00E00035"/>
    <w:rsid w:val="00E035B8"/>
    <w:rsid w:val="00E03900"/>
    <w:rsid w:val="00E03EEE"/>
    <w:rsid w:val="00E063E9"/>
    <w:rsid w:val="00E071C3"/>
    <w:rsid w:val="00E10EB8"/>
    <w:rsid w:val="00E119B2"/>
    <w:rsid w:val="00E1306C"/>
    <w:rsid w:val="00E13707"/>
    <w:rsid w:val="00E13BA7"/>
    <w:rsid w:val="00E148CE"/>
    <w:rsid w:val="00E14FE1"/>
    <w:rsid w:val="00E157EE"/>
    <w:rsid w:val="00E15ED6"/>
    <w:rsid w:val="00E16C1E"/>
    <w:rsid w:val="00E17402"/>
    <w:rsid w:val="00E21522"/>
    <w:rsid w:val="00E24B26"/>
    <w:rsid w:val="00E3104D"/>
    <w:rsid w:val="00E31075"/>
    <w:rsid w:val="00E34B48"/>
    <w:rsid w:val="00E35336"/>
    <w:rsid w:val="00E37881"/>
    <w:rsid w:val="00E4106D"/>
    <w:rsid w:val="00E41F10"/>
    <w:rsid w:val="00E4447A"/>
    <w:rsid w:val="00E44D61"/>
    <w:rsid w:val="00E50BC3"/>
    <w:rsid w:val="00E51FC6"/>
    <w:rsid w:val="00E52E81"/>
    <w:rsid w:val="00E54811"/>
    <w:rsid w:val="00E558B0"/>
    <w:rsid w:val="00E57FAE"/>
    <w:rsid w:val="00E607EE"/>
    <w:rsid w:val="00E6087E"/>
    <w:rsid w:val="00E61B4A"/>
    <w:rsid w:val="00E62E3E"/>
    <w:rsid w:val="00E62E8A"/>
    <w:rsid w:val="00E7092A"/>
    <w:rsid w:val="00E72C45"/>
    <w:rsid w:val="00E7494F"/>
    <w:rsid w:val="00E820D7"/>
    <w:rsid w:val="00E85CE0"/>
    <w:rsid w:val="00E87377"/>
    <w:rsid w:val="00E8779D"/>
    <w:rsid w:val="00E92D63"/>
    <w:rsid w:val="00E9335A"/>
    <w:rsid w:val="00E9357C"/>
    <w:rsid w:val="00E94496"/>
    <w:rsid w:val="00E94EF0"/>
    <w:rsid w:val="00E9753D"/>
    <w:rsid w:val="00EA0762"/>
    <w:rsid w:val="00EA079B"/>
    <w:rsid w:val="00EA1B16"/>
    <w:rsid w:val="00EA3C99"/>
    <w:rsid w:val="00EA5058"/>
    <w:rsid w:val="00EA51F5"/>
    <w:rsid w:val="00EA570B"/>
    <w:rsid w:val="00EA62C3"/>
    <w:rsid w:val="00EB13D0"/>
    <w:rsid w:val="00EB15CF"/>
    <w:rsid w:val="00EB1776"/>
    <w:rsid w:val="00EB4FDB"/>
    <w:rsid w:val="00EC0CD3"/>
    <w:rsid w:val="00EC151B"/>
    <w:rsid w:val="00EC198A"/>
    <w:rsid w:val="00EC2770"/>
    <w:rsid w:val="00EC349A"/>
    <w:rsid w:val="00EC4D60"/>
    <w:rsid w:val="00EC4FFD"/>
    <w:rsid w:val="00EC62D2"/>
    <w:rsid w:val="00ED02ED"/>
    <w:rsid w:val="00ED141D"/>
    <w:rsid w:val="00ED2113"/>
    <w:rsid w:val="00EE10FD"/>
    <w:rsid w:val="00EE1947"/>
    <w:rsid w:val="00EE1BE8"/>
    <w:rsid w:val="00EE2FC7"/>
    <w:rsid w:val="00EE4E67"/>
    <w:rsid w:val="00EE64BA"/>
    <w:rsid w:val="00EF04DF"/>
    <w:rsid w:val="00EF1E4E"/>
    <w:rsid w:val="00EF2A97"/>
    <w:rsid w:val="00EF4314"/>
    <w:rsid w:val="00EF554E"/>
    <w:rsid w:val="00EF5CC5"/>
    <w:rsid w:val="00EF7E1C"/>
    <w:rsid w:val="00F000F4"/>
    <w:rsid w:val="00F00453"/>
    <w:rsid w:val="00F006D0"/>
    <w:rsid w:val="00F02862"/>
    <w:rsid w:val="00F04269"/>
    <w:rsid w:val="00F04F35"/>
    <w:rsid w:val="00F05635"/>
    <w:rsid w:val="00F057C2"/>
    <w:rsid w:val="00F05E54"/>
    <w:rsid w:val="00F05EA5"/>
    <w:rsid w:val="00F06D93"/>
    <w:rsid w:val="00F07E40"/>
    <w:rsid w:val="00F1060D"/>
    <w:rsid w:val="00F111DB"/>
    <w:rsid w:val="00F1277B"/>
    <w:rsid w:val="00F12E1D"/>
    <w:rsid w:val="00F156DC"/>
    <w:rsid w:val="00F2540E"/>
    <w:rsid w:val="00F25C98"/>
    <w:rsid w:val="00F2786F"/>
    <w:rsid w:val="00F304B1"/>
    <w:rsid w:val="00F32E16"/>
    <w:rsid w:val="00F33C72"/>
    <w:rsid w:val="00F37381"/>
    <w:rsid w:val="00F41E33"/>
    <w:rsid w:val="00F44B84"/>
    <w:rsid w:val="00F45042"/>
    <w:rsid w:val="00F502AE"/>
    <w:rsid w:val="00F515EA"/>
    <w:rsid w:val="00F522EA"/>
    <w:rsid w:val="00F52639"/>
    <w:rsid w:val="00F55622"/>
    <w:rsid w:val="00F55AC1"/>
    <w:rsid w:val="00F55D1F"/>
    <w:rsid w:val="00F56A86"/>
    <w:rsid w:val="00F5754B"/>
    <w:rsid w:val="00F60CAF"/>
    <w:rsid w:val="00F60E51"/>
    <w:rsid w:val="00F6122F"/>
    <w:rsid w:val="00F6579C"/>
    <w:rsid w:val="00F70323"/>
    <w:rsid w:val="00F76ACF"/>
    <w:rsid w:val="00F8155A"/>
    <w:rsid w:val="00F82D7F"/>
    <w:rsid w:val="00F850D3"/>
    <w:rsid w:val="00F8605C"/>
    <w:rsid w:val="00F878BE"/>
    <w:rsid w:val="00F87F20"/>
    <w:rsid w:val="00F90325"/>
    <w:rsid w:val="00F942C0"/>
    <w:rsid w:val="00F94BC1"/>
    <w:rsid w:val="00F959A0"/>
    <w:rsid w:val="00F97760"/>
    <w:rsid w:val="00FA0200"/>
    <w:rsid w:val="00FA46C6"/>
    <w:rsid w:val="00FA6C61"/>
    <w:rsid w:val="00FB044C"/>
    <w:rsid w:val="00FB0DBC"/>
    <w:rsid w:val="00FB19DD"/>
    <w:rsid w:val="00FB2B27"/>
    <w:rsid w:val="00FB40B9"/>
    <w:rsid w:val="00FB42C1"/>
    <w:rsid w:val="00FB6411"/>
    <w:rsid w:val="00FB737C"/>
    <w:rsid w:val="00FC010D"/>
    <w:rsid w:val="00FC1ADE"/>
    <w:rsid w:val="00FC1C17"/>
    <w:rsid w:val="00FC64EA"/>
    <w:rsid w:val="00FC65EE"/>
    <w:rsid w:val="00FD53A8"/>
    <w:rsid w:val="00FD64BE"/>
    <w:rsid w:val="00FD6CF3"/>
    <w:rsid w:val="00FD73F8"/>
    <w:rsid w:val="00FD7E94"/>
    <w:rsid w:val="00FE2E28"/>
    <w:rsid w:val="00FE5C6D"/>
    <w:rsid w:val="00FE6A5A"/>
    <w:rsid w:val="00FE7034"/>
    <w:rsid w:val="00FF5D0F"/>
    <w:rsid w:val="00FF7529"/>
    <w:rsid w:val="00FF75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5427D"/>
  <w15:docId w15:val="{CB97FFB6-E643-4161-A5F1-E5431FE29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8FF"/>
    <w:pPr>
      <w:widowControl w:val="0"/>
      <w:autoSpaceDE w:val="0"/>
      <w:autoSpaceDN w:val="0"/>
      <w:adjustRightInd w:val="0"/>
    </w:pPr>
    <w:rPr>
      <w:rFonts w:ascii="Arial" w:eastAsiaTheme="minorEastAsia" w:hAnsi="Arial" w:cs="Arial"/>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p,l"/>
    <w:basedOn w:val="prastasis"/>
    <w:link w:val="SraopastraipaDiagrama"/>
    <w:uiPriority w:val="34"/>
    <w:qFormat/>
    <w:rsid w:val="00292050"/>
    <w:pPr>
      <w:ind w:left="720"/>
      <w:contextualSpacing/>
    </w:pPr>
  </w:style>
  <w:style w:type="character" w:styleId="Hipersaitas">
    <w:name w:val="Hyperlink"/>
    <w:basedOn w:val="Numatytasispastraiposriftas"/>
    <w:unhideWhenUsed/>
    <w:rsid w:val="00292050"/>
    <w:rPr>
      <w:color w:val="0563C1" w:themeColor="hyperlink"/>
      <w:u w:val="single"/>
    </w:rPr>
  </w:style>
  <w:style w:type="table" w:styleId="Lentelstinklelis">
    <w:name w:val="Table Grid"/>
    <w:basedOn w:val="prastojilentel"/>
    <w:uiPriority w:val="39"/>
    <w:rsid w:val="00292050"/>
    <w:pPr>
      <w:spacing w:after="0"/>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92050"/>
    <w:rPr>
      <w:rFonts w:ascii="Arial" w:eastAsiaTheme="minorEastAsia" w:hAnsi="Arial" w:cs="Arial"/>
      <w:sz w:val="20"/>
      <w:szCs w:val="20"/>
      <w:lang w:eastAsia="lt-LT"/>
    </w:rPr>
  </w:style>
  <w:style w:type="character" w:styleId="Komentaronuoroda">
    <w:name w:val="annotation reference"/>
    <w:basedOn w:val="Numatytasispastraiposriftas"/>
    <w:semiHidden/>
    <w:unhideWhenUsed/>
    <w:rsid w:val="00292050"/>
    <w:rPr>
      <w:sz w:val="16"/>
      <w:szCs w:val="16"/>
    </w:rPr>
  </w:style>
  <w:style w:type="paragraph" w:styleId="Komentarotekstas">
    <w:name w:val="annotation text"/>
    <w:basedOn w:val="prastasis"/>
    <w:link w:val="KomentarotekstasDiagrama"/>
    <w:unhideWhenUsed/>
    <w:rsid w:val="00292050"/>
  </w:style>
  <w:style w:type="character" w:customStyle="1" w:styleId="KomentarotekstasDiagrama">
    <w:name w:val="Komentaro tekstas Diagrama"/>
    <w:basedOn w:val="Numatytasispastraiposriftas"/>
    <w:link w:val="Komentarotekstas"/>
    <w:rsid w:val="00292050"/>
    <w:rPr>
      <w:rFonts w:ascii="Arial" w:eastAsiaTheme="minorEastAsia"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292050"/>
    <w:rPr>
      <w:b/>
      <w:bCs/>
    </w:rPr>
  </w:style>
  <w:style w:type="character" w:customStyle="1" w:styleId="KomentarotemaDiagrama">
    <w:name w:val="Komentaro tema Diagrama"/>
    <w:basedOn w:val="KomentarotekstasDiagrama"/>
    <w:link w:val="Komentarotema"/>
    <w:uiPriority w:val="99"/>
    <w:semiHidden/>
    <w:rsid w:val="00292050"/>
    <w:rPr>
      <w:rFonts w:ascii="Arial" w:eastAsiaTheme="minorEastAsia" w:hAnsi="Arial" w:cs="Arial"/>
      <w:b/>
      <w:bCs/>
      <w:sz w:val="20"/>
      <w:szCs w:val="20"/>
      <w:lang w:eastAsia="lt-LT"/>
    </w:rPr>
  </w:style>
  <w:style w:type="paragraph" w:styleId="Debesliotekstas">
    <w:name w:val="Balloon Text"/>
    <w:basedOn w:val="prastasis"/>
    <w:link w:val="DebesliotekstasDiagrama"/>
    <w:uiPriority w:val="99"/>
    <w:semiHidden/>
    <w:unhideWhenUsed/>
    <w:rsid w:val="0029205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050"/>
    <w:rPr>
      <w:rFonts w:ascii="Segoe UI" w:eastAsiaTheme="minorEastAsia" w:hAnsi="Segoe UI" w:cs="Segoe UI"/>
      <w:sz w:val="18"/>
      <w:szCs w:val="18"/>
      <w:lang w:eastAsia="lt-LT"/>
    </w:rPr>
  </w:style>
  <w:style w:type="paragraph" w:styleId="Pataisymai">
    <w:name w:val="Revision"/>
    <w:hidden/>
    <w:uiPriority w:val="99"/>
    <w:semiHidden/>
    <w:rsid w:val="00C5599B"/>
    <w:pPr>
      <w:spacing w:after="0"/>
    </w:pPr>
    <w:rPr>
      <w:rFonts w:ascii="Arial" w:eastAsiaTheme="minorEastAsia" w:hAnsi="Arial" w:cs="Arial"/>
      <w:sz w:val="20"/>
      <w:szCs w:val="20"/>
      <w:lang w:eastAsia="lt-LT"/>
    </w:rPr>
  </w:style>
  <w:style w:type="character" w:styleId="Neapdorotaspaminjimas">
    <w:name w:val="Unresolved Mention"/>
    <w:basedOn w:val="Numatytasispastraiposriftas"/>
    <w:uiPriority w:val="99"/>
    <w:semiHidden/>
    <w:unhideWhenUsed/>
    <w:rsid w:val="00F05635"/>
    <w:rPr>
      <w:color w:val="605E5C"/>
      <w:shd w:val="clear" w:color="auto" w:fill="E1DFDD"/>
    </w:rPr>
  </w:style>
  <w:style w:type="paragraph" w:styleId="Betarp">
    <w:name w:val="No Spacing"/>
    <w:uiPriority w:val="1"/>
    <w:qFormat/>
    <w:rsid w:val="00952AB0"/>
    <w:pPr>
      <w:widowControl w:val="0"/>
      <w:autoSpaceDE w:val="0"/>
      <w:autoSpaceDN w:val="0"/>
      <w:adjustRightInd w:val="0"/>
      <w:spacing w:after="0"/>
    </w:pPr>
    <w:rPr>
      <w:rFonts w:ascii="Arial" w:eastAsiaTheme="minorEastAsia" w:hAnsi="Arial" w:cs="Arial"/>
      <w:sz w:val="20"/>
      <w:szCs w:val="20"/>
      <w:lang w:eastAsia="lt-LT"/>
    </w:rPr>
  </w:style>
  <w:style w:type="character" w:styleId="Perirtashipersaitas">
    <w:name w:val="FollowedHyperlink"/>
    <w:basedOn w:val="Numatytasispastraiposriftas"/>
    <w:uiPriority w:val="99"/>
    <w:semiHidden/>
    <w:unhideWhenUsed/>
    <w:rsid w:val="004532EA"/>
    <w:rPr>
      <w:color w:val="954F72" w:themeColor="followedHyperlink"/>
      <w:u w:val="single"/>
    </w:rPr>
  </w:style>
  <w:style w:type="paragraph" w:styleId="Antrats">
    <w:name w:val="header"/>
    <w:basedOn w:val="prastasis"/>
    <w:link w:val="AntratsDiagrama"/>
    <w:uiPriority w:val="99"/>
    <w:unhideWhenUsed/>
    <w:rsid w:val="00381C7A"/>
    <w:pPr>
      <w:tabs>
        <w:tab w:val="center" w:pos="4513"/>
        <w:tab w:val="right" w:pos="9026"/>
      </w:tabs>
      <w:spacing w:after="0"/>
    </w:pPr>
  </w:style>
  <w:style w:type="character" w:customStyle="1" w:styleId="AntratsDiagrama">
    <w:name w:val="Antraštės Diagrama"/>
    <w:basedOn w:val="Numatytasispastraiposriftas"/>
    <w:link w:val="Antrats"/>
    <w:uiPriority w:val="99"/>
    <w:rsid w:val="00381C7A"/>
    <w:rPr>
      <w:rFonts w:ascii="Arial" w:eastAsiaTheme="minorEastAsia" w:hAnsi="Arial" w:cs="Arial"/>
      <w:sz w:val="20"/>
      <w:szCs w:val="20"/>
      <w:lang w:eastAsia="lt-LT"/>
    </w:rPr>
  </w:style>
  <w:style w:type="paragraph" w:styleId="Porat">
    <w:name w:val="footer"/>
    <w:basedOn w:val="prastasis"/>
    <w:link w:val="PoratDiagrama"/>
    <w:uiPriority w:val="99"/>
    <w:unhideWhenUsed/>
    <w:rsid w:val="00381C7A"/>
    <w:pPr>
      <w:tabs>
        <w:tab w:val="center" w:pos="4513"/>
        <w:tab w:val="right" w:pos="9026"/>
      </w:tabs>
      <w:spacing w:after="0"/>
    </w:pPr>
  </w:style>
  <w:style w:type="character" w:customStyle="1" w:styleId="PoratDiagrama">
    <w:name w:val="Poraštė Diagrama"/>
    <w:basedOn w:val="Numatytasispastraiposriftas"/>
    <w:link w:val="Porat"/>
    <w:uiPriority w:val="99"/>
    <w:rsid w:val="00381C7A"/>
    <w:rPr>
      <w:rFonts w:ascii="Arial" w:eastAsiaTheme="minorEastAsia" w:hAnsi="Arial" w:cs="Arial"/>
      <w:sz w:val="20"/>
      <w:szCs w:val="20"/>
      <w:lang w:eastAsia="lt-LT"/>
    </w:rPr>
  </w:style>
  <w:style w:type="paragraph" w:styleId="Puslapioinaostekstas">
    <w:name w:val="footnote text"/>
    <w:basedOn w:val="prastasis"/>
    <w:link w:val="PuslapioinaostekstasDiagrama"/>
    <w:uiPriority w:val="99"/>
    <w:semiHidden/>
    <w:unhideWhenUsed/>
    <w:rsid w:val="00F55AC1"/>
    <w:pPr>
      <w:spacing w:after="0"/>
    </w:pPr>
  </w:style>
  <w:style w:type="character" w:customStyle="1" w:styleId="PuslapioinaostekstasDiagrama">
    <w:name w:val="Puslapio išnašos tekstas Diagrama"/>
    <w:basedOn w:val="Numatytasispastraiposriftas"/>
    <w:link w:val="Puslapioinaostekstas"/>
    <w:uiPriority w:val="99"/>
    <w:semiHidden/>
    <w:rsid w:val="00F55AC1"/>
    <w:rPr>
      <w:rFonts w:ascii="Arial" w:eastAsiaTheme="minorEastAsia" w:hAnsi="Arial" w:cs="Arial"/>
      <w:sz w:val="20"/>
      <w:szCs w:val="20"/>
      <w:lang w:eastAsia="lt-LT"/>
    </w:rPr>
  </w:style>
  <w:style w:type="character" w:styleId="Puslapioinaosnuoroda">
    <w:name w:val="footnote reference"/>
    <w:basedOn w:val="Numatytasispastraiposriftas"/>
    <w:uiPriority w:val="99"/>
    <w:semiHidden/>
    <w:unhideWhenUsed/>
    <w:rsid w:val="00F55AC1"/>
    <w:rPr>
      <w:vertAlign w:val="superscript"/>
    </w:rPr>
  </w:style>
  <w:style w:type="paragraph" w:styleId="Tekstoblokas">
    <w:name w:val="Block Text"/>
    <w:basedOn w:val="prastasis"/>
    <w:rsid w:val="00B054AD"/>
    <w:pPr>
      <w:widowControl/>
      <w:tabs>
        <w:tab w:val="left" w:pos="1242"/>
        <w:tab w:val="left" w:pos="8789"/>
      </w:tabs>
      <w:autoSpaceDE/>
      <w:autoSpaceDN/>
      <w:adjustRightInd/>
      <w:spacing w:after="0"/>
      <w:ind w:left="-34" w:right="73"/>
    </w:pPr>
    <w:rPr>
      <w:rFonts w:ascii="Times New Roman" w:eastAsia="Times New Roman" w:hAnsi="Times New Roman" w:cs="Times New Roman"/>
      <w:sz w:val="22"/>
      <w:lang w:val="en-GB" w:eastAsia="en-US"/>
    </w:rPr>
  </w:style>
  <w:style w:type="paragraph" w:styleId="Pagrindinistekstas">
    <w:name w:val="Body Text"/>
    <w:basedOn w:val="prastasis"/>
    <w:link w:val="PagrindinistekstasDiagrama"/>
    <w:rsid w:val="004E2A6D"/>
    <w:pPr>
      <w:widowControl/>
      <w:overflowPunct w:val="0"/>
      <w:spacing w:before="80" w:after="100"/>
      <w:jc w:val="both"/>
      <w:textAlignment w:val="baseline"/>
    </w:pPr>
    <w:rPr>
      <w:rFonts w:eastAsia="Times New Roman"/>
      <w:lang w:eastAsia="en-US"/>
    </w:rPr>
  </w:style>
  <w:style w:type="character" w:customStyle="1" w:styleId="PagrindinistekstasDiagrama">
    <w:name w:val="Pagrindinis tekstas Diagrama"/>
    <w:basedOn w:val="Numatytasispastraiposriftas"/>
    <w:link w:val="Pagrindinistekstas"/>
    <w:rsid w:val="004E2A6D"/>
    <w:rPr>
      <w:rFonts w:ascii="Arial" w:eastAsia="Times New Roman" w:hAnsi="Arial" w:cs="Arial"/>
      <w:sz w:val="20"/>
      <w:szCs w:val="20"/>
    </w:rPr>
  </w:style>
  <w:style w:type="paragraph" w:customStyle="1" w:styleId="Default">
    <w:name w:val="Default"/>
    <w:rsid w:val="00960101"/>
    <w:pPr>
      <w:autoSpaceDE w:val="0"/>
      <w:autoSpaceDN w:val="0"/>
      <w:adjustRightInd w:val="0"/>
      <w:spacing w:after="0"/>
    </w:pPr>
    <w:rPr>
      <w:rFonts w:ascii="Times New Roman" w:hAnsi="Times New Roman" w:cs="Times New Roman"/>
      <w:color w:val="000000"/>
      <w:sz w:val="24"/>
      <w:szCs w:val="24"/>
    </w:rPr>
  </w:style>
  <w:style w:type="paragraph" w:customStyle="1" w:styleId="BodyA">
    <w:name w:val="Body A"/>
    <w:rsid w:val="00944C2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rastasiniatinklio">
    <w:name w:val="Normal (Web)"/>
    <w:basedOn w:val="prastasis"/>
    <w:uiPriority w:val="99"/>
    <w:semiHidden/>
    <w:unhideWhenUsed/>
    <w:rsid w:val="003F587C"/>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styleId="Grietas">
    <w:name w:val="Strong"/>
    <w:basedOn w:val="Numatytasispastraiposriftas"/>
    <w:uiPriority w:val="22"/>
    <w:qFormat/>
    <w:rsid w:val="003F587C"/>
    <w:rPr>
      <w:b/>
      <w:bCs/>
    </w:rPr>
  </w:style>
  <w:style w:type="character" w:customStyle="1" w:styleId="line-clamp-1">
    <w:name w:val="line-clamp-1"/>
    <w:basedOn w:val="Numatytasispastraiposriftas"/>
    <w:rsid w:val="003F587C"/>
  </w:style>
  <w:style w:type="character" w:customStyle="1" w:styleId="darktext-white50">
    <w:name w:val="dark:text-white/50"/>
    <w:basedOn w:val="Numatytasispastraiposriftas"/>
    <w:rsid w:val="003F5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2A97B-75F0-444B-9B92-1684277A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3</Pages>
  <Words>5942</Words>
  <Characters>3388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Aon</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Arvydas Ūsaitis</dc:creator>
  <cp:lastModifiedBy>Jolita Gylienė</cp:lastModifiedBy>
  <cp:revision>1047</cp:revision>
  <dcterms:created xsi:type="dcterms:W3CDTF">2024-04-29T11:21:00Z</dcterms:created>
  <dcterms:modified xsi:type="dcterms:W3CDTF">2026-06-10T12:00:00Z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2024-04-30T06:39:26Z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6f19f441-092f-4ec0-8f38-7c15b0472736</vt:lpwstr>
  </property>
  <property fmtid="{D5CDD505-2E9C-101B-9397-08002B2CF9AE}" pid="8" name="MSIP_Label_9043f10a-881e-4653-a55e-02ca2cc829dc_ContentBits">
    <vt:lpwstr>0</vt:lpwstr>
  </property>
</Properties>
</file>